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3205"/>
        <w:gridCol w:w="3739"/>
      </w:tblGrid>
      <w:tr w:rsidR="00E81A3D" w:rsidRPr="00926734" w:rsidTr="00DA13B9">
        <w:trPr>
          <w:trHeight w:hRule="exact" w:val="85"/>
        </w:trPr>
        <w:tc>
          <w:tcPr>
            <w:tcW w:w="1750" w:type="pct"/>
          </w:tcPr>
          <w:p w:rsidR="00E81A3D" w:rsidRPr="00926734" w:rsidRDefault="00926734" w:rsidP="00D26463">
            <w:pPr>
              <w:spacing w:line="240" w:lineRule="auto"/>
              <w:rPr>
                <w:rFonts w:ascii="Cambria" w:hAnsi="Cambria"/>
                <w:sz w:val="20"/>
                <w:szCs w:val="20"/>
              </w:rPr>
            </w:pPr>
            <w:bookmarkStart w:id="0" w:name="_GoBack"/>
            <w:bookmarkEnd w:id="0"/>
            <w:r w:rsidRPr="00926734">
              <w:rPr>
                <w:rFonts w:ascii="Cambria" w:hAnsi="Cambria"/>
                <w:sz w:val="20"/>
                <w:szCs w:val="20"/>
              </w:rPr>
              <w:t xml:space="preserve">ENT;OW </w:t>
            </w:r>
          </w:p>
        </w:tc>
        <w:tc>
          <w:tcPr>
            <w:tcW w:w="1500" w:type="pct"/>
          </w:tcPr>
          <w:p w:rsidR="00E81A3D" w:rsidRPr="00926734" w:rsidRDefault="00E81A3D" w:rsidP="00D26463">
            <w:pPr>
              <w:spacing w:line="240" w:lineRule="auto"/>
              <w:rPr>
                <w:rFonts w:ascii="Cambria" w:hAnsi="Cambria"/>
                <w:sz w:val="20"/>
                <w:szCs w:val="20"/>
              </w:rPr>
            </w:pPr>
          </w:p>
        </w:tc>
        <w:tc>
          <w:tcPr>
            <w:tcW w:w="1750" w:type="pct"/>
          </w:tcPr>
          <w:p w:rsidR="00E81A3D" w:rsidRPr="00926734" w:rsidRDefault="00E81A3D" w:rsidP="00D26463">
            <w:pPr>
              <w:spacing w:line="240" w:lineRule="auto"/>
              <w:rPr>
                <w:rFonts w:ascii="Cambria" w:hAnsi="Cambria"/>
                <w:sz w:val="20"/>
                <w:szCs w:val="20"/>
              </w:rPr>
            </w:pPr>
          </w:p>
        </w:tc>
      </w:tr>
      <w:tr w:rsidR="00E81A3D" w:rsidRPr="00926734" w:rsidTr="00DA13B9">
        <w:tc>
          <w:tcPr>
            <w:tcW w:w="1750" w:type="pct"/>
          </w:tcPr>
          <w:p w:rsidR="00E81A3D" w:rsidRPr="00926734" w:rsidRDefault="00E81A3D" w:rsidP="00D26463">
            <w:pPr>
              <w:spacing w:line="240" w:lineRule="auto"/>
              <w:rPr>
                <w:rFonts w:ascii="Cambria" w:hAnsi="Cambria"/>
                <w:sz w:val="20"/>
                <w:szCs w:val="20"/>
              </w:rPr>
            </w:pPr>
            <w:r w:rsidRPr="00926734">
              <w:rPr>
                <w:rFonts w:ascii="Cambria" w:hAnsi="Cambria"/>
                <w:noProof/>
                <w:sz w:val="20"/>
                <w:szCs w:val="20"/>
                <w:lang w:eastAsia="el-GR"/>
              </w:rPr>
              <w:drawing>
                <wp:inline distT="0" distB="0" distL="0" distR="0">
                  <wp:extent cx="493517" cy="504000"/>
                  <wp:effectExtent l="19050" t="0" r="1783"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3517" cy="504000"/>
                          </a:xfrm>
                          <a:prstGeom prst="rect">
                            <a:avLst/>
                          </a:prstGeom>
                          <a:noFill/>
                          <a:ln w="9525">
                            <a:noFill/>
                            <a:miter lim="800000"/>
                            <a:headEnd/>
                            <a:tailEnd/>
                          </a:ln>
                        </pic:spPr>
                      </pic:pic>
                    </a:graphicData>
                  </a:graphic>
                </wp:inline>
              </w:drawing>
            </w:r>
          </w:p>
        </w:tc>
        <w:tc>
          <w:tcPr>
            <w:tcW w:w="1500" w:type="pct"/>
          </w:tcPr>
          <w:p w:rsidR="00E81A3D" w:rsidRPr="00926734" w:rsidRDefault="00E81A3D" w:rsidP="00D26463">
            <w:pPr>
              <w:spacing w:line="240" w:lineRule="auto"/>
              <w:rPr>
                <w:rFonts w:ascii="Cambria" w:hAnsi="Cambria"/>
                <w:sz w:val="20"/>
                <w:szCs w:val="20"/>
              </w:rPr>
            </w:pPr>
          </w:p>
        </w:tc>
        <w:tc>
          <w:tcPr>
            <w:tcW w:w="1750" w:type="pct"/>
            <w:tcMar>
              <w:left w:w="57" w:type="dxa"/>
            </w:tcMar>
            <w:vAlign w:val="bottom"/>
          </w:tcPr>
          <w:p w:rsidR="00E81A3D" w:rsidRPr="005C63D2" w:rsidRDefault="00926734" w:rsidP="005C63D2">
            <w:pPr>
              <w:spacing w:line="240" w:lineRule="auto"/>
              <w:rPr>
                <w:rFonts w:ascii="Cambria" w:hAnsi="Cambria"/>
                <w:sz w:val="20"/>
                <w:szCs w:val="20"/>
                <w:lang w:val="en-US"/>
              </w:rPr>
            </w:pPr>
            <w:r w:rsidRPr="00926734">
              <w:rPr>
                <w:rFonts w:ascii="Cambria" w:hAnsi="Cambria"/>
                <w:sz w:val="20"/>
                <w:szCs w:val="20"/>
              </w:rPr>
              <w:t xml:space="preserve">ΗΜ/ΝΙΑ </w:t>
            </w:r>
            <w:r w:rsidR="00250FBA">
              <w:rPr>
                <w:rFonts w:ascii="Cambria" w:hAnsi="Cambria"/>
                <w:sz w:val="20"/>
                <w:szCs w:val="20"/>
              </w:rPr>
              <w:t>:</w:t>
            </w:r>
            <w:r w:rsidRPr="00926734">
              <w:rPr>
                <w:rFonts w:ascii="Cambria" w:hAnsi="Cambria"/>
                <w:sz w:val="20"/>
                <w:szCs w:val="20"/>
              </w:rPr>
              <w:t xml:space="preserve"> </w:t>
            </w:r>
            <w:r w:rsidR="00D033EB">
              <w:rPr>
                <w:rFonts w:ascii="Cambria" w:hAnsi="Cambria"/>
                <w:sz w:val="20"/>
                <w:szCs w:val="20"/>
              </w:rPr>
              <w:t xml:space="preserve"> 29.11.2023</w:t>
            </w:r>
            <w:r w:rsidRPr="00926734">
              <w:rPr>
                <w:rFonts w:ascii="Cambria" w:hAnsi="Cambria"/>
                <w:sz w:val="20"/>
                <w:szCs w:val="20"/>
              </w:rPr>
              <w:br/>
              <w:t>ΑΡ. ΠΡΩΤ.</w:t>
            </w:r>
            <w:r w:rsidR="00250FBA">
              <w:rPr>
                <w:rFonts w:ascii="Cambria" w:hAnsi="Cambria"/>
                <w:sz w:val="20"/>
                <w:szCs w:val="20"/>
              </w:rPr>
              <w:t>:</w:t>
            </w:r>
            <w:r w:rsidRPr="00926734">
              <w:rPr>
                <w:rFonts w:ascii="Cambria" w:hAnsi="Cambria"/>
                <w:sz w:val="20"/>
                <w:szCs w:val="20"/>
              </w:rPr>
              <w:t xml:space="preserve"> </w:t>
            </w:r>
            <w:r w:rsidR="005C63D2">
              <w:rPr>
                <w:rFonts w:ascii="Cambria" w:hAnsi="Cambria"/>
                <w:sz w:val="20"/>
                <w:szCs w:val="20"/>
                <w:lang w:val="en-US"/>
              </w:rPr>
              <w:t>10313</w:t>
            </w:r>
          </w:p>
        </w:tc>
      </w:tr>
      <w:tr w:rsidR="00E81A3D" w:rsidRPr="00926734" w:rsidTr="00DA13B9">
        <w:tc>
          <w:tcPr>
            <w:tcW w:w="1750" w:type="pct"/>
          </w:tcPr>
          <w:p w:rsidR="00E81A3D" w:rsidRPr="00926734" w:rsidRDefault="00926734" w:rsidP="00D26463">
            <w:pPr>
              <w:spacing w:line="240" w:lineRule="auto"/>
              <w:rPr>
                <w:rFonts w:ascii="Cambria" w:hAnsi="Cambria"/>
                <w:sz w:val="20"/>
                <w:szCs w:val="20"/>
              </w:rPr>
            </w:pPr>
            <w:r w:rsidRPr="00926734">
              <w:rPr>
                <w:rFonts w:ascii="Cambria" w:hAnsi="Cambria"/>
                <w:sz w:val="20"/>
                <w:szCs w:val="20"/>
              </w:rPr>
              <w:t>ΕΛΛΗΝΙΚΗ ΔΗΜΟΚΡΑΤΙΑ</w:t>
            </w:r>
          </w:p>
          <w:p w:rsidR="00E81A3D" w:rsidRPr="00926734" w:rsidRDefault="00926734" w:rsidP="00D26463">
            <w:pPr>
              <w:spacing w:line="240" w:lineRule="auto"/>
              <w:rPr>
                <w:rFonts w:ascii="Cambria" w:hAnsi="Cambria"/>
                <w:sz w:val="20"/>
                <w:szCs w:val="20"/>
              </w:rPr>
            </w:pPr>
            <w:r w:rsidRPr="00926734">
              <w:rPr>
                <w:rFonts w:ascii="Cambria" w:hAnsi="Cambria"/>
                <w:sz w:val="20"/>
                <w:szCs w:val="20"/>
              </w:rPr>
              <w:t>ΥΠΟΥΡΓΕΙΟ ΥΓΕΙΑΣ</w:t>
            </w:r>
          </w:p>
          <w:p w:rsidR="00E81A3D" w:rsidRPr="00926734" w:rsidRDefault="00926734" w:rsidP="00C51F8B">
            <w:pPr>
              <w:spacing w:line="240" w:lineRule="auto"/>
              <w:rPr>
                <w:rFonts w:ascii="Cambria" w:hAnsi="Cambria"/>
                <w:sz w:val="20"/>
                <w:szCs w:val="20"/>
              </w:rPr>
            </w:pPr>
            <w:r w:rsidRPr="00926734">
              <w:rPr>
                <w:rFonts w:ascii="Cambria" w:hAnsi="Cambria"/>
                <w:sz w:val="20"/>
                <w:szCs w:val="20"/>
              </w:rPr>
              <w:t>5</w:t>
            </w:r>
            <w:r w:rsidR="00C51F8B" w:rsidRPr="00C51F8B">
              <w:rPr>
                <w:rFonts w:ascii="Cambria" w:hAnsi="Cambria"/>
                <w:sz w:val="20"/>
                <w:szCs w:val="20"/>
                <w:vertAlign w:val="superscript"/>
              </w:rPr>
              <w:t>η</w:t>
            </w:r>
            <w:r w:rsidR="00C51F8B">
              <w:rPr>
                <w:rFonts w:ascii="Cambria" w:hAnsi="Cambria"/>
                <w:sz w:val="20"/>
                <w:szCs w:val="20"/>
              </w:rPr>
              <w:t xml:space="preserve"> </w:t>
            </w:r>
            <w:r w:rsidRPr="00926734">
              <w:rPr>
                <w:rFonts w:ascii="Cambria" w:hAnsi="Cambria"/>
                <w:sz w:val="20"/>
                <w:szCs w:val="20"/>
              </w:rPr>
              <w:t>Υ.ΠΕ. ΘΕΣΣΑΛΙΑΣ &amp; ΣΤΕΡΕΑΣ ΕΛΛΑΔΑΣ</w:t>
            </w:r>
          </w:p>
        </w:tc>
        <w:tc>
          <w:tcPr>
            <w:tcW w:w="1500" w:type="pct"/>
          </w:tcPr>
          <w:p w:rsidR="00E81A3D" w:rsidRPr="00926734" w:rsidRDefault="00E81A3D" w:rsidP="00D26463">
            <w:pPr>
              <w:spacing w:line="240" w:lineRule="auto"/>
              <w:rPr>
                <w:rFonts w:ascii="Cambria" w:hAnsi="Cambria"/>
                <w:sz w:val="20"/>
                <w:szCs w:val="20"/>
              </w:rPr>
            </w:pPr>
          </w:p>
        </w:tc>
        <w:tc>
          <w:tcPr>
            <w:tcW w:w="1750" w:type="pct"/>
            <w:tcMar>
              <w:left w:w="0" w:type="dxa"/>
            </w:tcMar>
          </w:tcPr>
          <w:p w:rsidR="00E81A3D" w:rsidRPr="00926734" w:rsidRDefault="00E81A3D" w:rsidP="00D26463">
            <w:pPr>
              <w:spacing w:line="240" w:lineRule="auto"/>
              <w:rPr>
                <w:rFonts w:ascii="Cambria" w:hAnsi="Cambria"/>
                <w:sz w:val="20"/>
                <w:szCs w:val="20"/>
              </w:rPr>
            </w:pPr>
          </w:p>
        </w:tc>
      </w:tr>
      <w:tr w:rsidR="00E81A3D" w:rsidRPr="001055DA" w:rsidTr="00DA13B9">
        <w:tc>
          <w:tcPr>
            <w:tcW w:w="1750" w:type="pct"/>
            <w:tcMar>
              <w:bottom w:w="113" w:type="dxa"/>
            </w:tcMar>
          </w:tcPr>
          <w:p w:rsidR="00E81A3D" w:rsidRPr="00926734" w:rsidRDefault="00926734" w:rsidP="00D26463">
            <w:pPr>
              <w:spacing w:line="240" w:lineRule="auto"/>
              <w:rPr>
                <w:rFonts w:ascii="Cambria" w:hAnsi="Cambria"/>
                <w:sz w:val="20"/>
                <w:szCs w:val="20"/>
              </w:rPr>
            </w:pPr>
            <w:r w:rsidRPr="00926734">
              <w:rPr>
                <w:rFonts w:ascii="Cambria" w:hAnsi="Cambria"/>
                <w:sz w:val="20"/>
                <w:szCs w:val="20"/>
              </w:rPr>
              <w:t>ΓΕΝΙΚΟ ΝΟΣΟΚΟΜΕΙΟ ΑΜΦΙΣΣΑΣ</w:t>
            </w:r>
          </w:p>
          <w:p w:rsidR="00E81A3D" w:rsidRPr="00926734" w:rsidRDefault="00926734" w:rsidP="00D26463">
            <w:pPr>
              <w:spacing w:line="240" w:lineRule="auto"/>
              <w:rPr>
                <w:rFonts w:ascii="Cambria" w:hAnsi="Cambria"/>
                <w:sz w:val="20"/>
                <w:szCs w:val="20"/>
              </w:rPr>
            </w:pPr>
            <w:r w:rsidRPr="00926734">
              <w:rPr>
                <w:rFonts w:ascii="Cambria" w:hAnsi="Cambria"/>
                <w:sz w:val="20"/>
                <w:szCs w:val="20"/>
              </w:rPr>
              <w:t>ΔΙΕΥΘΥΝΣΗ ΔΙΟΙΚΗΤΙΚΟΥ</w:t>
            </w:r>
          </w:p>
          <w:p w:rsidR="00E81A3D" w:rsidRPr="00926734" w:rsidRDefault="00926734" w:rsidP="00D26463">
            <w:pPr>
              <w:spacing w:line="240" w:lineRule="auto"/>
              <w:rPr>
                <w:rFonts w:ascii="Cambria" w:hAnsi="Cambria"/>
                <w:sz w:val="20"/>
                <w:szCs w:val="20"/>
              </w:rPr>
            </w:pPr>
            <w:r w:rsidRPr="00926734">
              <w:rPr>
                <w:rFonts w:ascii="Cambria" w:hAnsi="Cambria"/>
                <w:sz w:val="20"/>
                <w:szCs w:val="20"/>
              </w:rPr>
              <w:t>ΟΙΚΟΝΟΜΙΚΟ ΤΜΗΜΑ</w:t>
            </w:r>
          </w:p>
        </w:tc>
        <w:tc>
          <w:tcPr>
            <w:tcW w:w="1500" w:type="pct"/>
            <w:vMerge w:val="restart"/>
          </w:tcPr>
          <w:p w:rsidR="00E81A3D" w:rsidRPr="00926734" w:rsidRDefault="00926734" w:rsidP="00D26463">
            <w:pPr>
              <w:spacing w:line="240" w:lineRule="auto"/>
              <w:rPr>
                <w:rFonts w:ascii="Cambria" w:hAnsi="Cambria"/>
                <w:sz w:val="20"/>
                <w:szCs w:val="20"/>
              </w:rPr>
            </w:pPr>
            <w:r w:rsidRPr="00926734">
              <w:rPr>
                <w:rFonts w:ascii="Cambria" w:hAnsi="Cambria"/>
                <w:sz w:val="20"/>
                <w:szCs w:val="20"/>
              </w:rPr>
              <w:t xml:space="preserve">                                              ΠΡΟΣ:</w:t>
            </w:r>
          </w:p>
        </w:tc>
        <w:tc>
          <w:tcPr>
            <w:tcW w:w="1750" w:type="pct"/>
            <w:vMerge w:val="restart"/>
            <w:tcMar>
              <w:left w:w="57" w:type="dxa"/>
            </w:tcMar>
          </w:tcPr>
          <w:p w:rsidR="00967717" w:rsidRPr="00926734" w:rsidRDefault="00926734" w:rsidP="00967717">
            <w:pPr>
              <w:spacing w:after="0"/>
              <w:ind w:left="-81" w:right="57"/>
              <w:rPr>
                <w:rFonts w:ascii="Cambria" w:hAnsi="Cambria"/>
                <w:sz w:val="20"/>
                <w:szCs w:val="20"/>
              </w:rPr>
            </w:pPr>
            <w:r w:rsidRPr="00926734">
              <w:rPr>
                <w:rFonts w:ascii="Cambria" w:hAnsi="Cambria"/>
                <w:sz w:val="20"/>
                <w:szCs w:val="20"/>
              </w:rPr>
              <w:t>ΥΠΟΥΡΓΕΙΟ ΟΙΚΟΝΟΜΙΑΣ ΚΑΙ ΑΝΑΠΤΥΞΗΣ</w:t>
            </w:r>
          </w:p>
          <w:p w:rsidR="00967717" w:rsidRPr="00926734" w:rsidRDefault="00926734" w:rsidP="00967717">
            <w:pPr>
              <w:spacing w:after="0"/>
              <w:ind w:left="-81" w:right="57"/>
              <w:rPr>
                <w:rFonts w:ascii="Cambria" w:hAnsi="Cambria"/>
                <w:sz w:val="20"/>
                <w:szCs w:val="20"/>
              </w:rPr>
            </w:pPr>
            <w:r w:rsidRPr="00926734">
              <w:rPr>
                <w:rFonts w:ascii="Cambria" w:hAnsi="Cambria"/>
                <w:sz w:val="20"/>
                <w:szCs w:val="20"/>
              </w:rPr>
              <w:t xml:space="preserve">ΓΕΝΙΚΗ ΓΡΑΜΜΑΤΕΙΑ ΕΜΠΟΡΙΟΥ ΚΑΙ ΠΡΟΣΤΑΣΙΑΣ ΚΑΤΑΝΑΛΩΤΗ </w:t>
            </w:r>
            <w:r w:rsidRPr="00926734">
              <w:rPr>
                <w:rFonts w:ascii="Cambria" w:hAnsi="Cambria"/>
                <w:sz w:val="20"/>
                <w:szCs w:val="20"/>
              </w:rPr>
              <w:br/>
              <w:t xml:space="preserve"> ΓΕΝΙΚΗ ΔΙΕΥΘΥΝΣΗ ΔΗΜΟΣΙΩΝ ΣΥΜΒΑΣΕΩΝ</w:t>
            </w:r>
          </w:p>
          <w:p w:rsidR="00967717" w:rsidRPr="00926734" w:rsidRDefault="00926734" w:rsidP="00967717">
            <w:pPr>
              <w:spacing w:after="0"/>
              <w:ind w:left="-81" w:right="57"/>
              <w:rPr>
                <w:rFonts w:ascii="Cambria" w:hAnsi="Cambria"/>
                <w:sz w:val="20"/>
                <w:szCs w:val="20"/>
              </w:rPr>
            </w:pPr>
            <w:r w:rsidRPr="00926734">
              <w:rPr>
                <w:rFonts w:ascii="Cambria" w:hAnsi="Cambria"/>
                <w:sz w:val="20"/>
                <w:szCs w:val="20"/>
              </w:rPr>
              <w:t>ΔΙΕΥΘΥΝΣΗ ΕΡΕΥΝΑΣ ΑΓΟΡΑΣ ΚΑΙ ΤΕΧΝΙΚΩΝ ΠΡΟΔΙΑΓΡΑΦΩΝ</w:t>
            </w:r>
          </w:p>
          <w:p w:rsidR="00B2499E" w:rsidRPr="00926734" w:rsidRDefault="00926734" w:rsidP="00967717">
            <w:pPr>
              <w:spacing w:line="240" w:lineRule="auto"/>
              <w:rPr>
                <w:rFonts w:ascii="Cambria" w:hAnsi="Cambria"/>
                <w:sz w:val="20"/>
                <w:szCs w:val="20"/>
                <w:lang w:val="en-US"/>
              </w:rPr>
            </w:pPr>
            <w:r w:rsidRPr="00926734">
              <w:rPr>
                <w:rFonts w:ascii="Cambria" w:hAnsi="Cambria"/>
                <w:sz w:val="20"/>
                <w:szCs w:val="20"/>
                <w:lang w:val="en-US"/>
              </w:rPr>
              <w:t xml:space="preserve">EMAIL: </w:t>
            </w:r>
            <w:hyperlink r:id="rId9" w:history="1">
              <w:r w:rsidRPr="00926734">
                <w:rPr>
                  <w:rFonts w:ascii="Cambria" w:hAnsi="Cambria"/>
                  <w:sz w:val="20"/>
                  <w:szCs w:val="20"/>
                  <w:lang w:val="en-US"/>
                </w:rPr>
                <w:t>diavoulefsi@eprocurement.gov.gr</w:t>
              </w:r>
            </w:hyperlink>
          </w:p>
        </w:tc>
      </w:tr>
      <w:tr w:rsidR="00E81A3D" w:rsidRPr="001055DA" w:rsidTr="00DA13B9">
        <w:trPr>
          <w:trHeight w:val="1000"/>
        </w:trPr>
        <w:tc>
          <w:tcPr>
            <w:tcW w:w="1750" w:type="pct"/>
            <w:tcMar>
              <w:top w:w="113" w:type="dxa"/>
              <w:left w:w="57" w:type="dxa"/>
              <w:right w:w="85" w:type="dxa"/>
            </w:tcMar>
          </w:tcPr>
          <w:p w:rsidR="00E81A3D" w:rsidRPr="00926734" w:rsidRDefault="002229FE" w:rsidP="00D26463">
            <w:pPr>
              <w:spacing w:line="240" w:lineRule="auto"/>
              <w:rPr>
                <w:rFonts w:ascii="Cambria" w:hAnsi="Cambria"/>
                <w:sz w:val="20"/>
                <w:szCs w:val="20"/>
              </w:rPr>
            </w:pPr>
            <w:r>
              <w:rPr>
                <w:rFonts w:ascii="Cambria" w:hAnsi="Cambria"/>
                <w:sz w:val="20"/>
                <w:szCs w:val="20"/>
              </w:rPr>
              <w:t>ΤΑΧ. Δ/ΝΣΗ:   33100 Α</w:t>
            </w:r>
            <w:r w:rsidR="00926734" w:rsidRPr="00926734">
              <w:rPr>
                <w:rFonts w:ascii="Cambria" w:hAnsi="Cambria"/>
                <w:sz w:val="20"/>
                <w:szCs w:val="20"/>
              </w:rPr>
              <w:t>ΜΦΙΣΣΑ</w:t>
            </w:r>
          </w:p>
          <w:p w:rsidR="00E81A3D" w:rsidRPr="002229FE" w:rsidRDefault="00926734" w:rsidP="00D26463">
            <w:pPr>
              <w:spacing w:line="240" w:lineRule="auto"/>
              <w:rPr>
                <w:rFonts w:ascii="Cambria" w:hAnsi="Cambria"/>
                <w:sz w:val="20"/>
                <w:szCs w:val="20"/>
              </w:rPr>
            </w:pPr>
            <w:r w:rsidRPr="00926734">
              <w:rPr>
                <w:rFonts w:ascii="Cambria" w:hAnsi="Cambria"/>
                <w:sz w:val="20"/>
                <w:szCs w:val="20"/>
              </w:rPr>
              <w:t xml:space="preserve">ΠΛΗΡΟΦ.:      </w:t>
            </w:r>
            <w:r w:rsidR="002229FE">
              <w:rPr>
                <w:rFonts w:ascii="Cambria" w:hAnsi="Cambria"/>
                <w:sz w:val="20"/>
                <w:szCs w:val="20"/>
              </w:rPr>
              <w:t>ΚΑΛΥΒΑ ΑΓΓΕΛΙΚΗ</w:t>
            </w:r>
            <w:r w:rsidR="002229FE" w:rsidRPr="00926734">
              <w:rPr>
                <w:rFonts w:ascii="Cambria" w:hAnsi="Cambria"/>
                <w:sz w:val="20"/>
                <w:szCs w:val="20"/>
              </w:rPr>
              <w:t xml:space="preserve"> </w:t>
            </w:r>
            <w:r w:rsidR="002229FE">
              <w:rPr>
                <w:rFonts w:ascii="Cambria" w:hAnsi="Cambria"/>
                <w:sz w:val="20"/>
                <w:szCs w:val="20"/>
              </w:rPr>
              <w:t xml:space="preserve">       </w:t>
            </w:r>
            <w:r w:rsidRPr="00926734">
              <w:rPr>
                <w:rFonts w:ascii="Cambria" w:hAnsi="Cambria"/>
                <w:sz w:val="20"/>
                <w:szCs w:val="20"/>
              </w:rPr>
              <w:t>ΤΗΛ</w:t>
            </w:r>
            <w:r w:rsidR="00C51F8B" w:rsidRPr="002229FE">
              <w:rPr>
                <w:rFonts w:ascii="Cambria" w:hAnsi="Cambria"/>
                <w:sz w:val="20"/>
                <w:szCs w:val="20"/>
              </w:rPr>
              <w:t xml:space="preserve">.: </w:t>
            </w:r>
            <w:r w:rsidR="00C51F8B" w:rsidRPr="002229FE">
              <w:rPr>
                <w:rFonts w:ascii="Cambria" w:hAnsi="Cambria"/>
                <w:sz w:val="20"/>
                <w:szCs w:val="20"/>
              </w:rPr>
              <w:tab/>
              <w:t xml:space="preserve">      </w:t>
            </w:r>
            <w:r w:rsidRPr="002229FE">
              <w:rPr>
                <w:rFonts w:ascii="Cambria" w:hAnsi="Cambria"/>
                <w:sz w:val="20"/>
                <w:szCs w:val="20"/>
              </w:rPr>
              <w:t>2265</w:t>
            </w:r>
            <w:r w:rsidR="00C51F8B" w:rsidRPr="002229FE">
              <w:rPr>
                <w:rFonts w:ascii="Cambria" w:hAnsi="Cambria"/>
                <w:sz w:val="20"/>
                <w:szCs w:val="20"/>
              </w:rPr>
              <w:t xml:space="preserve"> </w:t>
            </w:r>
            <w:r w:rsidRPr="002229FE">
              <w:rPr>
                <w:rFonts w:ascii="Cambria" w:hAnsi="Cambria"/>
                <w:sz w:val="20"/>
                <w:szCs w:val="20"/>
              </w:rPr>
              <w:t>350</w:t>
            </w:r>
            <w:r w:rsidR="00C51F8B" w:rsidRPr="002229FE">
              <w:rPr>
                <w:rFonts w:ascii="Cambria" w:hAnsi="Cambria"/>
                <w:sz w:val="20"/>
                <w:szCs w:val="20"/>
              </w:rPr>
              <w:t xml:space="preserve"> </w:t>
            </w:r>
            <w:r w:rsidRPr="002229FE">
              <w:rPr>
                <w:rFonts w:ascii="Cambria" w:hAnsi="Cambria"/>
                <w:sz w:val="20"/>
                <w:szCs w:val="20"/>
              </w:rPr>
              <w:t>131</w:t>
            </w:r>
          </w:p>
          <w:p w:rsidR="00E81A3D" w:rsidRPr="00035504" w:rsidRDefault="00926734" w:rsidP="001D671E">
            <w:pPr>
              <w:spacing w:line="240" w:lineRule="auto"/>
              <w:rPr>
                <w:rFonts w:ascii="Cambria" w:hAnsi="Cambria"/>
                <w:sz w:val="20"/>
                <w:szCs w:val="20"/>
                <w:lang w:val="en-US"/>
              </w:rPr>
            </w:pPr>
            <w:r w:rsidRPr="00926734">
              <w:rPr>
                <w:rFonts w:ascii="Cambria" w:hAnsi="Cambria"/>
                <w:sz w:val="20"/>
                <w:szCs w:val="20"/>
              </w:rPr>
              <w:t>ε</w:t>
            </w:r>
            <w:r w:rsidRPr="00035504">
              <w:rPr>
                <w:rFonts w:ascii="Cambria" w:hAnsi="Cambria"/>
                <w:sz w:val="20"/>
                <w:szCs w:val="20"/>
                <w:lang w:val="en-US"/>
              </w:rPr>
              <w:t>-</w:t>
            </w:r>
            <w:r w:rsidRPr="00926734">
              <w:rPr>
                <w:rFonts w:ascii="Cambria" w:hAnsi="Cambria"/>
                <w:sz w:val="20"/>
                <w:szCs w:val="20"/>
                <w:lang w:val="en-US"/>
              </w:rPr>
              <w:t>mail</w:t>
            </w:r>
            <w:r w:rsidRPr="00035504">
              <w:rPr>
                <w:rFonts w:ascii="Cambria" w:hAnsi="Cambria"/>
                <w:sz w:val="20"/>
                <w:szCs w:val="20"/>
                <w:lang w:val="en-US"/>
              </w:rPr>
              <w:t>:</w:t>
            </w:r>
            <w:r w:rsidRPr="00035504">
              <w:rPr>
                <w:rFonts w:ascii="Cambria" w:hAnsi="Cambria"/>
                <w:sz w:val="20"/>
                <w:szCs w:val="20"/>
                <w:lang w:val="en-US"/>
              </w:rPr>
              <w:tab/>
              <w:t xml:space="preserve">      </w:t>
            </w:r>
            <w:hyperlink r:id="rId10" w:history="1">
              <w:r w:rsidR="002229FE" w:rsidRPr="00754C1C">
                <w:rPr>
                  <w:rStyle w:val="-"/>
                  <w:rFonts w:ascii="Cambria" w:hAnsi="Cambria"/>
                  <w:sz w:val="20"/>
                  <w:szCs w:val="20"/>
                  <w:lang w:val="en-US"/>
                </w:rPr>
                <w:t>diax</w:t>
              </w:r>
              <w:r w:rsidR="002229FE" w:rsidRPr="00035504">
                <w:rPr>
                  <w:rStyle w:val="-"/>
                  <w:rFonts w:ascii="Cambria" w:hAnsi="Cambria"/>
                  <w:sz w:val="20"/>
                  <w:szCs w:val="20"/>
                  <w:lang w:val="en-US"/>
                </w:rPr>
                <w:t>2@</w:t>
              </w:r>
              <w:r w:rsidR="002229FE" w:rsidRPr="00754C1C">
                <w:rPr>
                  <w:rStyle w:val="-"/>
                  <w:rFonts w:ascii="Cambria" w:hAnsi="Cambria"/>
                  <w:sz w:val="20"/>
                  <w:szCs w:val="20"/>
                  <w:lang w:val="en-US"/>
                </w:rPr>
                <w:t>gnamfissas</w:t>
              </w:r>
              <w:r w:rsidR="002229FE" w:rsidRPr="00035504">
                <w:rPr>
                  <w:rStyle w:val="-"/>
                  <w:rFonts w:ascii="Cambria" w:hAnsi="Cambria"/>
                  <w:sz w:val="20"/>
                  <w:szCs w:val="20"/>
                  <w:lang w:val="en-US"/>
                </w:rPr>
                <w:t>.</w:t>
              </w:r>
              <w:r w:rsidR="002229FE" w:rsidRPr="00754C1C">
                <w:rPr>
                  <w:rStyle w:val="-"/>
                  <w:rFonts w:ascii="Cambria" w:hAnsi="Cambria"/>
                  <w:sz w:val="20"/>
                  <w:szCs w:val="20"/>
                  <w:lang w:val="en-US"/>
                </w:rPr>
                <w:t>gr</w:t>
              </w:r>
            </w:hyperlink>
            <w:r w:rsidRPr="00035504">
              <w:rPr>
                <w:rFonts w:ascii="Cambria" w:hAnsi="Cambria"/>
                <w:sz w:val="20"/>
                <w:szCs w:val="20"/>
                <w:lang w:val="en-US"/>
              </w:rPr>
              <w:t xml:space="preserve"> </w:t>
            </w:r>
          </w:p>
        </w:tc>
        <w:tc>
          <w:tcPr>
            <w:tcW w:w="1500" w:type="pct"/>
            <w:vMerge/>
          </w:tcPr>
          <w:p w:rsidR="00E81A3D" w:rsidRPr="00035504" w:rsidRDefault="00E81A3D" w:rsidP="00D26463">
            <w:pPr>
              <w:spacing w:line="240" w:lineRule="auto"/>
              <w:rPr>
                <w:rFonts w:ascii="Cambria" w:hAnsi="Cambria"/>
                <w:sz w:val="20"/>
                <w:szCs w:val="20"/>
                <w:lang w:val="en-US"/>
              </w:rPr>
            </w:pPr>
          </w:p>
        </w:tc>
        <w:tc>
          <w:tcPr>
            <w:tcW w:w="1750" w:type="pct"/>
            <w:vMerge/>
          </w:tcPr>
          <w:p w:rsidR="00E81A3D" w:rsidRPr="00035504" w:rsidRDefault="00E81A3D" w:rsidP="00D26463">
            <w:pPr>
              <w:spacing w:line="240" w:lineRule="auto"/>
              <w:rPr>
                <w:rFonts w:ascii="Cambria" w:hAnsi="Cambria"/>
                <w:sz w:val="20"/>
                <w:szCs w:val="20"/>
                <w:lang w:val="en-US"/>
              </w:rPr>
            </w:pPr>
          </w:p>
        </w:tc>
      </w:tr>
    </w:tbl>
    <w:p w:rsidR="002229FE" w:rsidRPr="00035504" w:rsidRDefault="002229FE" w:rsidP="002229FE">
      <w:pPr>
        <w:jc w:val="both"/>
        <w:rPr>
          <w:rFonts w:ascii="Cambria" w:hAnsi="Cambria"/>
          <w:sz w:val="20"/>
          <w:szCs w:val="20"/>
          <w:lang w:val="en-US"/>
        </w:rPr>
      </w:pPr>
    </w:p>
    <w:p w:rsidR="00C518B4" w:rsidRDefault="002229FE" w:rsidP="002229FE">
      <w:pPr>
        <w:jc w:val="both"/>
        <w:rPr>
          <w:rFonts w:ascii="Cambria" w:hAnsi="Cambria"/>
          <w:sz w:val="20"/>
          <w:szCs w:val="20"/>
        </w:rPr>
      </w:pPr>
      <w:r>
        <w:rPr>
          <w:rFonts w:ascii="Cambria" w:hAnsi="Cambria"/>
          <w:sz w:val="20"/>
          <w:szCs w:val="20"/>
        </w:rPr>
        <w:t xml:space="preserve">Θέμα : </w:t>
      </w:r>
      <w:r w:rsidR="00C518B4" w:rsidRPr="00926734">
        <w:rPr>
          <w:rFonts w:ascii="Cambria" w:hAnsi="Cambria"/>
          <w:sz w:val="20"/>
          <w:szCs w:val="20"/>
        </w:rPr>
        <w:t>Πρόσκληση Δημόσιας Διαβούλευσης επί των Τεχνικών Προδιαγραφών για την Προμήθεια:</w:t>
      </w:r>
    </w:p>
    <w:p w:rsidR="00C518B4" w:rsidRPr="00926734" w:rsidRDefault="002229FE" w:rsidP="002229FE">
      <w:pPr>
        <w:jc w:val="both"/>
        <w:rPr>
          <w:rFonts w:ascii="Cambria" w:hAnsi="Cambria"/>
          <w:sz w:val="20"/>
          <w:szCs w:val="20"/>
        </w:rPr>
      </w:pPr>
      <w:r>
        <w:rPr>
          <w:rFonts w:ascii="Cambria" w:hAnsi="Cambria"/>
          <w:sz w:val="20"/>
          <w:szCs w:val="20"/>
        </w:rPr>
        <w:t xml:space="preserve">«ΑΜΠΟΥΛΑ ΒΙΟΛΟΓΙΚΟΥ ΕΛΕΓΧΟΥ ΤΑΧΕΙΑΣ ΕΡΜΗΝΕΙΑΣ 3ΩΡΩΝ </w:t>
      </w:r>
      <w:r>
        <w:rPr>
          <w:rFonts w:ascii="Cambria" w:hAnsi="Cambria"/>
          <w:sz w:val="20"/>
          <w:szCs w:val="20"/>
          <w:lang w:val="en-US"/>
        </w:rPr>
        <w:t>ATTEST</w:t>
      </w:r>
      <w:r w:rsidRPr="002229FE">
        <w:rPr>
          <w:rFonts w:ascii="Cambria" w:hAnsi="Cambria"/>
          <w:sz w:val="20"/>
          <w:szCs w:val="20"/>
        </w:rPr>
        <w:t xml:space="preserve"> </w:t>
      </w:r>
      <w:r>
        <w:rPr>
          <w:rFonts w:ascii="Cambria" w:hAnsi="Cambria"/>
          <w:sz w:val="20"/>
          <w:szCs w:val="20"/>
        </w:rPr>
        <w:t>ΓΙΑ ΚΛΙΒΑΝΟ ΑΤΜΟΥ»</w:t>
      </w:r>
    </w:p>
    <w:p w:rsidR="00C518B4" w:rsidRPr="00926734" w:rsidRDefault="00C518B4" w:rsidP="002229FE">
      <w:pPr>
        <w:jc w:val="both"/>
        <w:rPr>
          <w:rFonts w:ascii="Cambria" w:hAnsi="Cambria"/>
          <w:sz w:val="20"/>
          <w:szCs w:val="20"/>
        </w:rPr>
      </w:pPr>
      <w:r w:rsidRPr="00926734">
        <w:rPr>
          <w:rFonts w:ascii="Cambria" w:hAnsi="Cambria"/>
          <w:sz w:val="20"/>
          <w:szCs w:val="20"/>
        </w:rPr>
        <w:t xml:space="preserve"> Στο πλαίσιο αυτό, έχουν συνταχθεί οι Τεχνικές Προδιαγραφές από </w:t>
      </w:r>
      <w:r w:rsidR="002229FE" w:rsidRPr="00926734">
        <w:rPr>
          <w:rFonts w:ascii="Cambria" w:hAnsi="Cambria"/>
          <w:sz w:val="20"/>
          <w:szCs w:val="20"/>
        </w:rPr>
        <w:t>αρμόδια</w:t>
      </w:r>
      <w:r w:rsidRPr="00926734">
        <w:rPr>
          <w:rFonts w:ascii="Cambria" w:hAnsi="Cambria"/>
          <w:sz w:val="20"/>
          <w:szCs w:val="20"/>
        </w:rPr>
        <w:t xml:space="preserve"> επιτροπ</w:t>
      </w:r>
      <w:r w:rsidR="002229FE">
        <w:rPr>
          <w:rFonts w:ascii="Cambria" w:hAnsi="Cambria"/>
          <w:sz w:val="20"/>
          <w:szCs w:val="20"/>
        </w:rPr>
        <w:t xml:space="preserve">ή </w:t>
      </w:r>
      <w:r w:rsidRPr="00926734">
        <w:rPr>
          <w:rFonts w:ascii="Cambria" w:hAnsi="Cambria"/>
          <w:sz w:val="20"/>
          <w:szCs w:val="20"/>
        </w:rPr>
        <w:t xml:space="preserve">, οι οποίες δύνανται να τροποποιηθούν κατά την αξιολόγηση των αποτελεσμάτων της Δημόσιας Διαβούλευσης. </w:t>
      </w:r>
    </w:p>
    <w:p w:rsidR="00C518B4" w:rsidRPr="00926734" w:rsidRDefault="00C518B4" w:rsidP="002229FE">
      <w:pPr>
        <w:jc w:val="both"/>
        <w:rPr>
          <w:rFonts w:ascii="Cambria" w:hAnsi="Cambria"/>
          <w:sz w:val="20"/>
          <w:szCs w:val="20"/>
        </w:rPr>
      </w:pPr>
      <w:r w:rsidRPr="00926734">
        <w:rPr>
          <w:rFonts w:ascii="Cambria" w:hAnsi="Cambria"/>
          <w:sz w:val="20"/>
          <w:szCs w:val="20"/>
        </w:rPr>
        <w:t xml:space="preserve">Επισημαίνεται ότι τα σχόλια των οικονομικών φορέων, αναρτώνται αυτούσια στην ηλεκτρονική φόρμα του ΕΣΗΔΗΣ. </w:t>
      </w:r>
    </w:p>
    <w:p w:rsidR="00C518B4" w:rsidRPr="00926734" w:rsidRDefault="00C518B4" w:rsidP="002229FE">
      <w:pPr>
        <w:jc w:val="both"/>
        <w:rPr>
          <w:rFonts w:ascii="Cambria" w:hAnsi="Cambria"/>
          <w:sz w:val="20"/>
          <w:szCs w:val="20"/>
        </w:rPr>
      </w:pPr>
      <w:r w:rsidRPr="00926734">
        <w:rPr>
          <w:rFonts w:ascii="Cambria" w:hAnsi="Cambria"/>
          <w:sz w:val="20"/>
          <w:szCs w:val="20"/>
        </w:rPr>
        <w:t xml:space="preserve">Η διαβούλευση θα διαρκέσει δεκαπέντε (15) ημέρες, </w:t>
      </w:r>
      <w:r w:rsidR="00A8147D" w:rsidRPr="00926734">
        <w:rPr>
          <w:rFonts w:ascii="Cambria" w:hAnsi="Cambria"/>
          <w:sz w:val="20"/>
          <w:szCs w:val="20"/>
        </w:rPr>
        <w:t xml:space="preserve">από την ημερομηνία ανάρτησης στον ιστότοπο του Εθνικού Συστήματος Ηλεκτρονικών Δημοσίων Συμβάσεων (ΕΣΗΔΗΣ) (http://www.eprocurement.gov.gr) </w:t>
      </w:r>
    </w:p>
    <w:p w:rsidR="00C518B4" w:rsidRPr="00926734" w:rsidRDefault="00C518B4" w:rsidP="002229FE">
      <w:pPr>
        <w:jc w:val="both"/>
        <w:rPr>
          <w:rFonts w:ascii="Cambria" w:hAnsi="Cambria"/>
          <w:sz w:val="20"/>
          <w:szCs w:val="20"/>
        </w:rPr>
      </w:pPr>
      <w:r w:rsidRPr="00926734">
        <w:rPr>
          <w:rFonts w:ascii="Cambria" w:hAnsi="Cambria"/>
          <w:sz w:val="20"/>
          <w:szCs w:val="20"/>
        </w:rPr>
        <w:t xml:space="preserve">Η παρούσα ανακοίνωση θα αναρτηθεί και στην ιστοσελίδα της 5ης ΥΠΕ Θεσσαλίας &amp;Στερεάς Ελλάδας </w:t>
      </w:r>
      <w:r w:rsidR="00245DA5" w:rsidRPr="00926734">
        <w:rPr>
          <w:rFonts w:ascii="Cambria" w:hAnsi="Cambria"/>
          <w:sz w:val="20"/>
          <w:szCs w:val="20"/>
        </w:rPr>
        <w:t>(</w:t>
      </w:r>
      <w:hyperlink r:id="rId11" w:history="1">
        <w:r w:rsidR="00245DA5" w:rsidRPr="00926734">
          <w:rPr>
            <w:rStyle w:val="-"/>
            <w:rFonts w:ascii="Cambria" w:hAnsi="Cambria"/>
            <w:sz w:val="20"/>
            <w:szCs w:val="20"/>
          </w:rPr>
          <w:t>www.dypethessaly.gr</w:t>
        </w:r>
      </w:hyperlink>
      <w:r w:rsidR="00245DA5" w:rsidRPr="00926734">
        <w:rPr>
          <w:rFonts w:ascii="Cambria" w:hAnsi="Cambria"/>
          <w:sz w:val="20"/>
          <w:szCs w:val="20"/>
        </w:rPr>
        <w:t>)</w:t>
      </w:r>
      <w:r w:rsidR="00A8147D" w:rsidRPr="00926734">
        <w:rPr>
          <w:rFonts w:ascii="Cambria" w:hAnsi="Cambria"/>
          <w:sz w:val="20"/>
          <w:szCs w:val="20"/>
        </w:rPr>
        <w:t xml:space="preserve">, </w:t>
      </w:r>
      <w:r w:rsidR="008F6795" w:rsidRPr="00926734">
        <w:rPr>
          <w:rFonts w:ascii="Cambria" w:hAnsi="Cambria"/>
          <w:sz w:val="20"/>
          <w:szCs w:val="20"/>
        </w:rPr>
        <w:t xml:space="preserve">και </w:t>
      </w:r>
      <w:r w:rsidR="008F6795" w:rsidRPr="00926734">
        <w:rPr>
          <w:rFonts w:ascii="Cambria" w:hAnsi="Cambria"/>
          <w:sz w:val="20"/>
          <w:szCs w:val="20"/>
          <w:shd w:val="clear" w:color="auto" w:fill="FEFEFE"/>
        </w:rPr>
        <w:t>του Νοσοκομείου</w:t>
      </w:r>
      <w:r w:rsidR="008F6795" w:rsidRPr="00926734">
        <w:rPr>
          <w:rFonts w:ascii="Cambria" w:hAnsi="Cambria" w:cstheme="minorHAnsi"/>
          <w:sz w:val="20"/>
          <w:szCs w:val="20"/>
        </w:rPr>
        <w:t>: (</w:t>
      </w:r>
      <w:hyperlink r:id="rId12" w:history="1">
        <w:r w:rsidR="00245DA5" w:rsidRPr="00926734">
          <w:rPr>
            <w:rStyle w:val="-"/>
            <w:rFonts w:ascii="Cambria" w:hAnsi="Cambria"/>
            <w:sz w:val="20"/>
            <w:szCs w:val="20"/>
          </w:rPr>
          <w:t>www.gnamfissas.g</w:t>
        </w:r>
        <w:r w:rsidR="00245DA5" w:rsidRPr="00926734">
          <w:rPr>
            <w:rStyle w:val="-"/>
            <w:rFonts w:ascii="Cambria" w:hAnsi="Cambria"/>
            <w:sz w:val="20"/>
            <w:szCs w:val="20"/>
            <w:lang w:val="en-US"/>
          </w:rPr>
          <w:t>r</w:t>
        </w:r>
      </w:hyperlink>
      <w:r w:rsidR="00245DA5" w:rsidRPr="00926734">
        <w:rPr>
          <w:rFonts w:ascii="Cambria" w:hAnsi="Cambria"/>
          <w:color w:val="2F2F2F" w:themeColor="accent4" w:themeShade="BF"/>
          <w:sz w:val="20"/>
          <w:szCs w:val="20"/>
        </w:rPr>
        <w:t>).</w:t>
      </w:r>
    </w:p>
    <w:p w:rsidR="006A30FE" w:rsidRPr="00926734" w:rsidRDefault="00C518B4" w:rsidP="002229FE">
      <w:pPr>
        <w:jc w:val="both"/>
        <w:rPr>
          <w:rFonts w:ascii="Cambria" w:hAnsi="Cambria"/>
          <w:sz w:val="20"/>
          <w:szCs w:val="20"/>
        </w:rPr>
      </w:pPr>
      <w:r w:rsidRPr="00926734">
        <w:rPr>
          <w:rFonts w:ascii="Cambria" w:hAnsi="Cambria"/>
          <w:sz w:val="20"/>
          <w:szCs w:val="20"/>
        </w:rPr>
        <w:t xml:space="preserve">Παρακαλείσθε για την ανταπόκριση και συμμετοχή σας στη διαδικασία της Δημόσιας Διαβούλευσης </w:t>
      </w:r>
      <w:r w:rsidR="002201D8">
        <w:rPr>
          <w:rFonts w:ascii="Cambria" w:hAnsi="Cambria"/>
          <w:sz w:val="20"/>
          <w:szCs w:val="20"/>
        </w:rPr>
        <w:t xml:space="preserve">των παρακάτω </w:t>
      </w:r>
      <w:r w:rsidRPr="00926734">
        <w:rPr>
          <w:rFonts w:ascii="Cambria" w:hAnsi="Cambria"/>
          <w:sz w:val="20"/>
          <w:szCs w:val="20"/>
        </w:rPr>
        <w:t xml:space="preserve">Τεχνικών Προδιαγραφών. </w:t>
      </w:r>
    </w:p>
    <w:p w:rsidR="0043468D" w:rsidRPr="00926734" w:rsidRDefault="00C518B4" w:rsidP="00C518B4">
      <w:pPr>
        <w:pStyle w:val="a5"/>
        <w:tabs>
          <w:tab w:val="center" w:pos="6237"/>
        </w:tabs>
        <w:spacing w:before="240"/>
        <w:rPr>
          <w:rStyle w:val="a6"/>
          <w:rFonts w:ascii="Cambria" w:hAnsi="Cambria"/>
          <w:sz w:val="20"/>
          <w:szCs w:val="20"/>
        </w:rPr>
      </w:pPr>
      <w:r w:rsidRPr="00926734">
        <w:rPr>
          <w:rStyle w:val="a6"/>
          <w:rFonts w:ascii="Cambria" w:hAnsi="Cambria"/>
          <w:sz w:val="20"/>
          <w:szCs w:val="20"/>
        </w:rPr>
        <w:tab/>
      </w:r>
    </w:p>
    <w:p w:rsidR="0043468D" w:rsidRPr="00926734" w:rsidRDefault="0043468D" w:rsidP="00C518B4">
      <w:pPr>
        <w:pStyle w:val="a5"/>
        <w:tabs>
          <w:tab w:val="center" w:pos="6237"/>
        </w:tabs>
        <w:spacing w:before="240"/>
        <w:rPr>
          <w:rStyle w:val="a6"/>
          <w:rFonts w:ascii="Cambria" w:hAnsi="Cambria"/>
          <w:sz w:val="20"/>
          <w:szCs w:val="20"/>
        </w:rPr>
      </w:pPr>
    </w:p>
    <w:p w:rsidR="00C518B4" w:rsidRPr="00926734" w:rsidRDefault="0043468D" w:rsidP="00C518B4">
      <w:pPr>
        <w:pStyle w:val="a5"/>
        <w:tabs>
          <w:tab w:val="center" w:pos="6237"/>
        </w:tabs>
        <w:spacing w:before="240"/>
        <w:rPr>
          <w:rStyle w:val="a6"/>
          <w:rFonts w:ascii="Cambria" w:hAnsi="Cambria"/>
          <w:b w:val="0"/>
          <w:sz w:val="20"/>
          <w:szCs w:val="20"/>
        </w:rPr>
      </w:pPr>
      <w:r w:rsidRPr="00926734">
        <w:rPr>
          <w:rStyle w:val="a6"/>
          <w:rFonts w:ascii="Cambria" w:hAnsi="Cambria"/>
          <w:sz w:val="20"/>
          <w:szCs w:val="20"/>
        </w:rPr>
        <w:tab/>
      </w:r>
      <w:r w:rsidR="00C518B4" w:rsidRPr="00926734">
        <w:rPr>
          <w:rStyle w:val="a6"/>
          <w:rFonts w:ascii="Cambria" w:hAnsi="Cambria"/>
          <w:sz w:val="20"/>
          <w:szCs w:val="20"/>
        </w:rPr>
        <w:t xml:space="preserve">– </w:t>
      </w:r>
      <w:r w:rsidR="001D671E" w:rsidRPr="00926734">
        <w:rPr>
          <w:rStyle w:val="a6"/>
          <w:rFonts w:ascii="Cambria" w:hAnsi="Cambria"/>
          <w:sz w:val="20"/>
          <w:szCs w:val="20"/>
        </w:rPr>
        <w:t>Ο</w:t>
      </w:r>
      <w:r w:rsidR="00C518B4" w:rsidRPr="00926734">
        <w:rPr>
          <w:rStyle w:val="a6"/>
          <w:rFonts w:ascii="Cambria" w:hAnsi="Cambria"/>
          <w:sz w:val="20"/>
          <w:szCs w:val="20"/>
        </w:rPr>
        <w:t xml:space="preserve"> –</w:t>
      </w:r>
      <w:r w:rsidR="00C518B4" w:rsidRPr="00926734">
        <w:rPr>
          <w:rStyle w:val="a6"/>
          <w:rFonts w:ascii="Cambria" w:hAnsi="Cambria"/>
          <w:sz w:val="20"/>
          <w:szCs w:val="20"/>
        </w:rPr>
        <w:br/>
      </w:r>
      <w:r w:rsidR="00C518B4" w:rsidRPr="00926734">
        <w:rPr>
          <w:rStyle w:val="a6"/>
          <w:rFonts w:ascii="Cambria" w:hAnsi="Cambria"/>
          <w:b w:val="0"/>
          <w:sz w:val="20"/>
          <w:szCs w:val="20"/>
        </w:rPr>
        <w:tab/>
      </w:r>
      <w:r w:rsidR="00C518B4" w:rsidRPr="00926734">
        <w:rPr>
          <w:rFonts w:ascii="Cambria" w:hAnsi="Cambria"/>
          <w:b/>
          <w:sz w:val="20"/>
          <w:szCs w:val="20"/>
        </w:rPr>
        <w:t>ΔΙΟΙΚΗΤ</w:t>
      </w:r>
      <w:r w:rsidR="001D671E" w:rsidRPr="00926734">
        <w:rPr>
          <w:rFonts w:ascii="Cambria" w:hAnsi="Cambria"/>
          <w:b/>
          <w:sz w:val="20"/>
          <w:szCs w:val="20"/>
        </w:rPr>
        <w:t>ΗΣ</w:t>
      </w:r>
      <w:r w:rsidR="00C518B4" w:rsidRPr="00926734">
        <w:rPr>
          <w:rFonts w:ascii="Cambria" w:hAnsi="Cambria"/>
          <w:b/>
          <w:sz w:val="20"/>
          <w:szCs w:val="20"/>
        </w:rPr>
        <w:t xml:space="preserve"> ΤΟΥ Γ. Ν. ΑΜΦΙΣΣΑΣ</w:t>
      </w:r>
      <w:r w:rsidR="00C518B4" w:rsidRPr="00926734">
        <w:rPr>
          <w:rStyle w:val="a6"/>
          <w:rFonts w:ascii="Cambria" w:hAnsi="Cambria"/>
          <w:b w:val="0"/>
          <w:sz w:val="20"/>
          <w:szCs w:val="20"/>
        </w:rPr>
        <w:br/>
      </w:r>
      <w:r w:rsidR="00C518B4" w:rsidRPr="00926734">
        <w:rPr>
          <w:rStyle w:val="a6"/>
          <w:rFonts w:ascii="Cambria" w:hAnsi="Cambria"/>
          <w:b w:val="0"/>
          <w:sz w:val="20"/>
          <w:szCs w:val="20"/>
        </w:rPr>
        <w:tab/>
      </w:r>
      <w:r w:rsidR="00C518B4" w:rsidRPr="00926734">
        <w:rPr>
          <w:rStyle w:val="a6"/>
          <w:rFonts w:ascii="Cambria" w:hAnsi="Cambria"/>
          <w:b w:val="0"/>
          <w:sz w:val="20"/>
          <w:szCs w:val="20"/>
        </w:rPr>
        <w:br/>
      </w:r>
      <w:r w:rsidR="00C518B4" w:rsidRPr="00926734">
        <w:rPr>
          <w:rStyle w:val="a6"/>
          <w:rFonts w:ascii="Cambria" w:hAnsi="Cambria"/>
          <w:b w:val="0"/>
          <w:sz w:val="20"/>
          <w:szCs w:val="20"/>
        </w:rPr>
        <w:tab/>
        <w:t>__________</w:t>
      </w:r>
      <w:r w:rsidR="00C518B4" w:rsidRPr="00926734">
        <w:rPr>
          <w:rStyle w:val="a6"/>
          <w:rFonts w:ascii="Cambria" w:hAnsi="Cambria"/>
          <w:b w:val="0"/>
          <w:sz w:val="20"/>
          <w:szCs w:val="20"/>
        </w:rPr>
        <w:br/>
      </w:r>
      <w:r w:rsidR="00C518B4" w:rsidRPr="00926734">
        <w:rPr>
          <w:rStyle w:val="a6"/>
          <w:rFonts w:ascii="Cambria" w:hAnsi="Cambria"/>
          <w:b w:val="0"/>
          <w:sz w:val="20"/>
          <w:szCs w:val="20"/>
        </w:rPr>
        <w:tab/>
      </w:r>
      <w:r w:rsidR="00926734">
        <w:rPr>
          <w:rFonts w:ascii="Cambria" w:hAnsi="Cambria"/>
          <w:b/>
          <w:sz w:val="20"/>
          <w:szCs w:val="20"/>
        </w:rPr>
        <w:t>ΤΡΙΑΝΑΤΑΦΥΛΛΟΥ ΝΙΚΟΛΑΟΣ</w:t>
      </w:r>
    </w:p>
    <w:p w:rsidR="000E4275" w:rsidRDefault="000E4275" w:rsidP="004A28D5">
      <w:pPr>
        <w:rPr>
          <w:rFonts w:ascii="Cambria" w:hAnsi="Cambria"/>
          <w:sz w:val="20"/>
          <w:szCs w:val="20"/>
        </w:rPr>
      </w:pPr>
    </w:p>
    <w:p w:rsidR="00035504" w:rsidRPr="00926734" w:rsidRDefault="00035504" w:rsidP="004A28D5">
      <w:pPr>
        <w:rPr>
          <w:rFonts w:ascii="Cambria" w:hAnsi="Cambria"/>
          <w:sz w:val="20"/>
          <w:szCs w:val="20"/>
        </w:rPr>
      </w:pPr>
    </w:p>
    <w:p w:rsidR="007F234B" w:rsidRDefault="007F234B" w:rsidP="000E4275">
      <w:pPr>
        <w:rPr>
          <w:rFonts w:ascii="Cambria" w:hAnsi="Cambria"/>
          <w:sz w:val="20"/>
          <w:szCs w:val="20"/>
        </w:rPr>
      </w:pPr>
    </w:p>
    <w:p w:rsidR="007F234B" w:rsidRDefault="007F234B" w:rsidP="000E4275">
      <w:pPr>
        <w:rPr>
          <w:rFonts w:ascii="Cambria" w:hAnsi="Cambria"/>
          <w:sz w:val="20"/>
          <w:szCs w:val="20"/>
        </w:rPr>
      </w:pPr>
    </w:p>
    <w:p w:rsidR="007F234B" w:rsidRDefault="007F234B" w:rsidP="007F234B">
      <w:pPr>
        <w:rPr>
          <w:b/>
          <w:bCs/>
        </w:rPr>
      </w:pPr>
      <w:r>
        <w:rPr>
          <w:b/>
          <w:bCs/>
        </w:rPr>
        <w:lastRenderedPageBreak/>
        <w:t>ΤΕΧΝΙΚΕΣ ΠΡΟΔΙΑΓΡΑΦΕΣ</w:t>
      </w:r>
    </w:p>
    <w:p w:rsidR="007F234B" w:rsidRPr="00E32B48" w:rsidRDefault="007F234B" w:rsidP="007F234B">
      <w:pPr>
        <w:rPr>
          <w:b/>
          <w:bCs/>
        </w:rPr>
      </w:pPr>
      <w:r w:rsidRPr="00E32B48">
        <w:rPr>
          <w:b/>
          <w:bCs/>
        </w:rPr>
        <w:t>Βιολογικοί Δείκτες Ελέγχου Αποστείρωσης Ατμού επώασης τριών (3) ωρών. (ΑΜΠΟΥΛΕΣ)</w:t>
      </w:r>
    </w:p>
    <w:p w:rsidR="007F234B" w:rsidRPr="00E32B48" w:rsidRDefault="007F234B" w:rsidP="007F234B">
      <w:pPr>
        <w:rPr>
          <w:b/>
          <w:bCs/>
          <w:sz w:val="20"/>
          <w:szCs w:val="20"/>
        </w:rPr>
      </w:pPr>
      <w:r w:rsidRPr="00E32B48">
        <w:rPr>
          <w:sz w:val="20"/>
          <w:szCs w:val="20"/>
        </w:rPr>
        <w:t xml:space="preserve">Βιολογικοί Δείκτες αποστείρωσης κατάλληλοι για κύκλους αποστείρωσης </w:t>
      </w:r>
      <w:r w:rsidRPr="00E32B48">
        <w:rPr>
          <w:sz w:val="20"/>
          <w:szCs w:val="20"/>
          <w:shd w:val="clear" w:color="auto" w:fill="F8F9FA"/>
        </w:rPr>
        <w:t>121°</w:t>
      </w:r>
      <w:r w:rsidRPr="00E32B48">
        <w:rPr>
          <w:sz w:val="20"/>
          <w:szCs w:val="20"/>
          <w:shd w:val="clear" w:color="auto" w:fill="F8F9FA"/>
          <w:lang w:val="en-US"/>
        </w:rPr>
        <w:t>C</w:t>
      </w:r>
      <w:r w:rsidRPr="00E32B48">
        <w:rPr>
          <w:sz w:val="20"/>
          <w:szCs w:val="20"/>
        </w:rPr>
        <w:t xml:space="preserve"> και </w:t>
      </w:r>
      <w:r w:rsidRPr="00E32B48">
        <w:rPr>
          <w:sz w:val="20"/>
          <w:szCs w:val="20"/>
          <w:shd w:val="clear" w:color="auto" w:fill="F8F9FA"/>
        </w:rPr>
        <w:t>134°</w:t>
      </w:r>
      <w:r w:rsidRPr="00E32B48">
        <w:rPr>
          <w:sz w:val="20"/>
          <w:szCs w:val="20"/>
          <w:shd w:val="clear" w:color="auto" w:fill="F8F9FA"/>
          <w:lang w:val="en-US"/>
        </w:rPr>
        <w:t>C</w:t>
      </w:r>
      <w:r w:rsidRPr="00E32B48">
        <w:rPr>
          <w:sz w:val="20"/>
          <w:szCs w:val="20"/>
        </w:rPr>
        <w:t xml:space="preserve"> σε κλίβανους υψηλού κενού. </w:t>
      </w:r>
    </w:p>
    <w:p w:rsidR="007F234B" w:rsidRPr="00E32B48" w:rsidRDefault="007F234B" w:rsidP="007F234B">
      <w:pPr>
        <w:pStyle w:val="Default"/>
        <w:numPr>
          <w:ilvl w:val="0"/>
          <w:numId w:val="38"/>
        </w:numPr>
        <w:spacing w:after="173"/>
        <w:rPr>
          <w:sz w:val="20"/>
          <w:szCs w:val="20"/>
        </w:rPr>
      </w:pPr>
      <w:r w:rsidRPr="00E32B48">
        <w:rPr>
          <w:sz w:val="20"/>
          <w:szCs w:val="20"/>
        </w:rPr>
        <w:t>Να παρέχει αξιόπιστα αποτελέσματα μετά από 3ωρη επώαση.</w:t>
      </w:r>
    </w:p>
    <w:p w:rsidR="007F234B" w:rsidRPr="00E32B48" w:rsidRDefault="007F234B" w:rsidP="007F234B">
      <w:pPr>
        <w:pStyle w:val="Default"/>
        <w:numPr>
          <w:ilvl w:val="0"/>
          <w:numId w:val="38"/>
        </w:numPr>
        <w:spacing w:after="173"/>
        <w:rPr>
          <w:sz w:val="20"/>
          <w:szCs w:val="20"/>
        </w:rPr>
      </w:pPr>
      <w:r w:rsidRPr="00E32B48">
        <w:rPr>
          <w:sz w:val="20"/>
          <w:szCs w:val="20"/>
        </w:rPr>
        <w:t xml:space="preserve">Να κατατίθεται έγγραφο από ανεξάρτητο κοινοποιημένο οργανισμό που θα δηλώνει τα αποτελέσματα των δοκιμών του υλικού για την πιστοποίηση συμμόρφωσης με το ΕΝ ISO 11138-1-3:2017.Να αναφέρεται στο έγγραφο ,μέτρηση </w:t>
      </w:r>
      <w:r w:rsidRPr="00E32B48">
        <w:rPr>
          <w:sz w:val="20"/>
          <w:szCs w:val="20"/>
          <w:lang w:val="en-US"/>
        </w:rPr>
        <w:t>D</w:t>
      </w:r>
      <w:r w:rsidRPr="00E32B48">
        <w:rPr>
          <w:sz w:val="20"/>
          <w:szCs w:val="20"/>
        </w:rPr>
        <w:t>-</w:t>
      </w:r>
      <w:r w:rsidRPr="00E32B48">
        <w:rPr>
          <w:sz w:val="20"/>
          <w:szCs w:val="20"/>
          <w:lang w:val="en-US"/>
        </w:rPr>
        <w:t>value</w:t>
      </w:r>
      <w:r w:rsidRPr="00E32B48">
        <w:rPr>
          <w:sz w:val="20"/>
          <w:szCs w:val="20"/>
        </w:rPr>
        <w:t xml:space="preserve">  αντίστασης και όχι μόνο μέτρησης πληθυσμού σπορών.</w:t>
      </w:r>
    </w:p>
    <w:p w:rsidR="007F234B" w:rsidRPr="00E32B48" w:rsidRDefault="007F234B" w:rsidP="007F234B">
      <w:pPr>
        <w:pStyle w:val="Default"/>
        <w:numPr>
          <w:ilvl w:val="0"/>
          <w:numId w:val="38"/>
        </w:numPr>
        <w:spacing w:after="173"/>
        <w:rPr>
          <w:sz w:val="20"/>
          <w:szCs w:val="20"/>
        </w:rPr>
      </w:pPr>
      <w:r w:rsidRPr="00E32B48">
        <w:rPr>
          <w:sz w:val="20"/>
          <w:szCs w:val="20"/>
        </w:rPr>
        <w:t>Να κατατίθεται έγγραφο από τον κατασκευαστή που να αναφέρει συγκεκριμένα τις ενδεικνυόμενες θερμοκρασίες χρήσης σε κλίβανους υψηλού κενού και όχι εύρος θερμοκρασιών για όλες τις κατηγορίες κλιβάνων ατμού (π.χ κλίβανοι κενού και βαρύτητας).</w:t>
      </w:r>
    </w:p>
    <w:p w:rsidR="007F234B" w:rsidRPr="00E32B48" w:rsidRDefault="007F234B" w:rsidP="007F234B">
      <w:pPr>
        <w:pStyle w:val="Default"/>
        <w:numPr>
          <w:ilvl w:val="0"/>
          <w:numId w:val="38"/>
        </w:numPr>
        <w:spacing w:after="173"/>
        <w:rPr>
          <w:sz w:val="20"/>
          <w:szCs w:val="20"/>
        </w:rPr>
      </w:pPr>
      <w:r w:rsidRPr="00E32B48">
        <w:rPr>
          <w:sz w:val="20"/>
          <w:szCs w:val="20"/>
        </w:rPr>
        <w:t>Να κατατίθεται πιστοποιητικό αναγνώρισης σύμφωνα με το οποίο τα τεχνικά χαρακτηριστικά απόδοσης των βιολογικών δεικτών (πληθυσμός σπόρων + αντίσταση) να προέρχονται από διαπιστευμένο εργαστήριο το οποίο να πληροί το ISO: 17025 «Διαπίστευση Τεχνικών Εργαστήριων».</w:t>
      </w:r>
    </w:p>
    <w:p w:rsidR="007F234B" w:rsidRPr="00E32B48" w:rsidRDefault="007F234B" w:rsidP="007F234B">
      <w:pPr>
        <w:pStyle w:val="Default"/>
        <w:numPr>
          <w:ilvl w:val="0"/>
          <w:numId w:val="38"/>
        </w:numPr>
        <w:spacing w:after="173"/>
        <w:rPr>
          <w:sz w:val="20"/>
          <w:szCs w:val="20"/>
        </w:rPr>
      </w:pPr>
      <w:r w:rsidRPr="00E32B48">
        <w:rPr>
          <w:sz w:val="20"/>
          <w:szCs w:val="20"/>
        </w:rPr>
        <w:t>Η συμμόρφωση του επωαστήρα, με την σήμανση CE ως ηλεκτρονική συσκευή να αποδεικνύεται με την προσκόμιση πιστοποιητικού συμμόρφωσης.</w:t>
      </w:r>
    </w:p>
    <w:p w:rsidR="007F234B" w:rsidRPr="00E32B48" w:rsidRDefault="007F234B" w:rsidP="007F234B">
      <w:pPr>
        <w:pStyle w:val="Default"/>
        <w:numPr>
          <w:ilvl w:val="0"/>
          <w:numId w:val="38"/>
        </w:numPr>
        <w:spacing w:after="173"/>
        <w:rPr>
          <w:sz w:val="20"/>
          <w:szCs w:val="20"/>
        </w:rPr>
      </w:pPr>
      <w:r w:rsidRPr="00E32B48">
        <w:rPr>
          <w:sz w:val="20"/>
          <w:szCs w:val="20"/>
        </w:rPr>
        <w:t>Η συσκευή του επωαστήρα για τους βιολογικούς δείκτες να διαθέτει τουλάχιστον 10 θέσεις επώασης. Να έχει τη δυνατότητα οπτικής και ηχητικής ένδειξης των αποτελεσμάτων και συναγερμό σε περίπτωση λανθασμένου αποτελέσματος ή λανθασμένης εφαρμογής του βιολογικού δείκτη στον επωαστήρα. Επιπλέον να διαθέτει σύστημα αντίστροφης μέτρησης του χρόνου επώασης καθώς και δυνατότητα ελέγχου ολοκλήρωσης επώασης μέσω Smartphone ή PC.</w:t>
      </w:r>
    </w:p>
    <w:p w:rsidR="007F234B" w:rsidRPr="00E32B48" w:rsidRDefault="007F234B" w:rsidP="007F234B">
      <w:pPr>
        <w:pStyle w:val="Default"/>
        <w:numPr>
          <w:ilvl w:val="0"/>
          <w:numId w:val="38"/>
        </w:numPr>
        <w:spacing w:after="173"/>
        <w:rPr>
          <w:sz w:val="20"/>
          <w:szCs w:val="20"/>
        </w:rPr>
      </w:pPr>
      <w:r w:rsidRPr="00E32B48">
        <w:rPr>
          <w:sz w:val="20"/>
          <w:szCs w:val="20"/>
        </w:rPr>
        <w:t>Να παρέχεται από την εταιρεία τεχνική υποστήριξη του υλικού, για την άμεση επίλυση τυχόν προβλημάτων (αντικατάσταση επωαστήρα κλπ) που θα προκύψουν εντός 12ωρών, να κατατεθεί, επί ποινή απόρριψης, σχετική υπεύθυνη δήλωση.</w:t>
      </w:r>
    </w:p>
    <w:p w:rsidR="007F234B" w:rsidRPr="00E32B48" w:rsidRDefault="007F234B" w:rsidP="007F234B">
      <w:pPr>
        <w:pStyle w:val="Default"/>
        <w:numPr>
          <w:ilvl w:val="0"/>
          <w:numId w:val="38"/>
        </w:numPr>
        <w:spacing w:after="173"/>
        <w:rPr>
          <w:sz w:val="20"/>
          <w:szCs w:val="20"/>
        </w:rPr>
      </w:pPr>
      <w:r w:rsidRPr="00E32B48">
        <w:rPr>
          <w:sz w:val="20"/>
          <w:szCs w:val="20"/>
        </w:rPr>
        <w:t>Να παρέχονται τουλάχιστον δύο επωαστήρες με την προμήθεια των βιολογικών δεικτών (για να υπάρχει σε περίπτωση βλάβης άμεση αντικατάσταση).</w:t>
      </w:r>
    </w:p>
    <w:p w:rsidR="007F234B" w:rsidRPr="00926734" w:rsidRDefault="007F234B" w:rsidP="000E4275">
      <w:pPr>
        <w:rPr>
          <w:rFonts w:ascii="Cambria" w:hAnsi="Cambria"/>
          <w:sz w:val="20"/>
          <w:szCs w:val="20"/>
        </w:rPr>
      </w:pPr>
    </w:p>
    <w:sectPr w:rsidR="007F234B" w:rsidRPr="00926734" w:rsidSect="00B2333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7D" w:rsidRDefault="00A8147D" w:rsidP="00592BB7">
      <w:pPr>
        <w:spacing w:before="0" w:after="0" w:line="240" w:lineRule="auto"/>
      </w:pPr>
      <w:r>
        <w:separator/>
      </w:r>
    </w:p>
  </w:endnote>
  <w:endnote w:type="continuationSeparator" w:id="0">
    <w:p w:rsidR="00A8147D" w:rsidRDefault="00A8147D" w:rsidP="00592B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7D" w:rsidRDefault="00A8147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7D" w:rsidRPr="00160429" w:rsidRDefault="00A8147D" w:rsidP="00FC7C74">
    <w:pPr>
      <w:pStyle w:val="a5"/>
      <w:rPr>
        <w:sz w:val="16"/>
        <w:szCs w:val="16"/>
      </w:rPr>
    </w:pPr>
  </w:p>
  <w:tbl>
    <w:tblPr>
      <w:tblStyle w:val="a3"/>
      <w:tblW w:w="0" w:type="auto"/>
      <w:jc w:val="center"/>
      <w:tblBorders>
        <w:top w:val="single" w:sz="2" w:space="0" w:color="000000"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gridCol w:w="1473"/>
    </w:tblGrid>
    <w:tr w:rsidR="00A8147D" w:rsidRPr="00592563" w:rsidTr="00FC7C74">
      <w:trPr>
        <w:jc w:val="center"/>
      </w:trPr>
      <w:tc>
        <w:tcPr>
          <w:tcW w:w="8495" w:type="dxa"/>
          <w:tcMar>
            <w:top w:w="28" w:type="dxa"/>
          </w:tcMar>
        </w:tcPr>
        <w:p w:rsidR="00A8147D" w:rsidRPr="00363558" w:rsidRDefault="00A8147D" w:rsidP="00FC7C74">
          <w:pPr>
            <w:pStyle w:val="a5"/>
            <w:rPr>
              <w:rFonts w:asciiTheme="majorHAnsi" w:hAnsiTheme="majorHAnsi" w:cstheme="majorHAnsi"/>
              <w:sz w:val="16"/>
              <w:szCs w:val="16"/>
            </w:rPr>
          </w:pPr>
        </w:p>
      </w:tc>
      <w:tc>
        <w:tcPr>
          <w:tcW w:w="1473" w:type="dxa"/>
          <w:tcMar>
            <w:top w:w="28" w:type="dxa"/>
          </w:tcMar>
        </w:tcPr>
        <w:sdt>
          <w:sdtPr>
            <w:rPr>
              <w:rFonts w:asciiTheme="majorHAnsi" w:hAnsiTheme="majorHAnsi" w:cstheme="majorHAnsi"/>
              <w:sz w:val="16"/>
              <w:szCs w:val="16"/>
            </w:rPr>
            <w:id w:val="7128241"/>
            <w:docPartObj>
              <w:docPartGallery w:val="Page Numbers (Top of Page)"/>
              <w:docPartUnique/>
            </w:docPartObj>
          </w:sdtPr>
          <w:sdtEndPr/>
          <w:sdtContent>
            <w:p w:rsidR="00A8147D" w:rsidRPr="00592563" w:rsidRDefault="00A8147D" w:rsidP="00FC7C74">
              <w:pPr>
                <w:pStyle w:val="a5"/>
                <w:jc w:val="right"/>
                <w:rPr>
                  <w:rFonts w:asciiTheme="majorHAnsi" w:hAnsiTheme="majorHAnsi" w:cstheme="majorHAnsi"/>
                  <w:sz w:val="16"/>
                  <w:szCs w:val="16"/>
                </w:rPr>
              </w:pPr>
              <w:r w:rsidRPr="00592563">
                <w:rPr>
                  <w:rFonts w:asciiTheme="majorHAnsi" w:hAnsiTheme="majorHAnsi" w:cstheme="majorHAnsi"/>
                  <w:sz w:val="16"/>
                  <w:szCs w:val="16"/>
                </w:rPr>
                <w:t xml:space="preserve">Σελίδα </w:t>
              </w:r>
              <w:r w:rsidR="00A93B2F"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PAGE </w:instrText>
              </w:r>
              <w:r w:rsidR="00A93B2F" w:rsidRPr="00592563">
                <w:rPr>
                  <w:rFonts w:asciiTheme="majorHAnsi" w:hAnsiTheme="majorHAnsi" w:cstheme="majorHAnsi"/>
                  <w:sz w:val="16"/>
                  <w:szCs w:val="16"/>
                </w:rPr>
                <w:fldChar w:fldCharType="separate"/>
              </w:r>
              <w:r w:rsidR="001055DA">
                <w:rPr>
                  <w:rFonts w:asciiTheme="majorHAnsi" w:hAnsiTheme="majorHAnsi" w:cstheme="majorHAnsi"/>
                  <w:noProof/>
                  <w:sz w:val="16"/>
                  <w:szCs w:val="16"/>
                </w:rPr>
                <w:t>1</w:t>
              </w:r>
              <w:r w:rsidR="00A93B2F" w:rsidRPr="00592563">
                <w:rPr>
                  <w:rFonts w:asciiTheme="majorHAnsi" w:hAnsiTheme="majorHAnsi" w:cstheme="majorHAnsi"/>
                  <w:sz w:val="16"/>
                  <w:szCs w:val="16"/>
                </w:rPr>
                <w:fldChar w:fldCharType="end"/>
              </w:r>
              <w:r w:rsidRPr="00592563">
                <w:rPr>
                  <w:rFonts w:asciiTheme="majorHAnsi" w:hAnsiTheme="majorHAnsi" w:cstheme="majorHAnsi"/>
                  <w:sz w:val="16"/>
                  <w:szCs w:val="16"/>
                </w:rPr>
                <w:t xml:space="preserve"> από </w:t>
              </w:r>
              <w:r w:rsidR="00A93B2F"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NUMPAGES  </w:instrText>
              </w:r>
              <w:r w:rsidR="00A93B2F" w:rsidRPr="00592563">
                <w:rPr>
                  <w:rFonts w:asciiTheme="majorHAnsi" w:hAnsiTheme="majorHAnsi" w:cstheme="majorHAnsi"/>
                  <w:sz w:val="16"/>
                  <w:szCs w:val="16"/>
                </w:rPr>
                <w:fldChar w:fldCharType="separate"/>
              </w:r>
              <w:r w:rsidR="001055DA">
                <w:rPr>
                  <w:rFonts w:asciiTheme="majorHAnsi" w:hAnsiTheme="majorHAnsi" w:cstheme="majorHAnsi"/>
                  <w:noProof/>
                  <w:sz w:val="16"/>
                  <w:szCs w:val="16"/>
                </w:rPr>
                <w:t>2</w:t>
              </w:r>
              <w:r w:rsidR="00A93B2F" w:rsidRPr="00592563">
                <w:rPr>
                  <w:rFonts w:asciiTheme="majorHAnsi" w:hAnsiTheme="majorHAnsi" w:cstheme="majorHAnsi"/>
                  <w:sz w:val="16"/>
                  <w:szCs w:val="16"/>
                </w:rPr>
                <w:fldChar w:fldCharType="end"/>
              </w:r>
            </w:p>
          </w:sdtContent>
        </w:sdt>
      </w:tc>
    </w:tr>
  </w:tbl>
  <w:p w:rsidR="00A8147D" w:rsidRDefault="00A8147D">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7D" w:rsidRDefault="00A8147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7D" w:rsidRDefault="00A8147D" w:rsidP="00592BB7">
      <w:pPr>
        <w:spacing w:before="0" w:after="0" w:line="240" w:lineRule="auto"/>
      </w:pPr>
      <w:r>
        <w:separator/>
      </w:r>
    </w:p>
  </w:footnote>
  <w:footnote w:type="continuationSeparator" w:id="0">
    <w:p w:rsidR="00A8147D" w:rsidRDefault="00A8147D" w:rsidP="00592B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7D" w:rsidRDefault="00A8147D">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7D" w:rsidRDefault="00A8147D">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7D" w:rsidRDefault="00A8147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4235B8"/>
    <w:lvl w:ilvl="0">
      <w:numFmt w:val="decimal"/>
      <w:lvlText w:val="*"/>
      <w:lvlJc w:val="left"/>
    </w:lvl>
  </w:abstractNum>
  <w:abstractNum w:abstractNumId="1" w15:restartNumberingAfterBreak="0">
    <w:nsid w:val="074A47E3"/>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C548C8"/>
    <w:multiLevelType w:val="hybridMultilevel"/>
    <w:tmpl w:val="1C568B0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3B4A1D"/>
    <w:multiLevelType w:val="singleLevel"/>
    <w:tmpl w:val="85E0525A"/>
    <w:lvl w:ilvl="0">
      <w:start w:val="1"/>
      <w:numFmt w:val="decimal"/>
      <w:lvlText w:val="%1."/>
      <w:lvlJc w:val="left"/>
      <w:pPr>
        <w:tabs>
          <w:tab w:val="num" w:pos="360"/>
        </w:tabs>
        <w:ind w:left="360" w:hanging="360"/>
      </w:pPr>
      <w:rPr>
        <w:rFonts w:hint="default"/>
      </w:rPr>
    </w:lvl>
  </w:abstractNum>
  <w:abstractNum w:abstractNumId="4" w15:restartNumberingAfterBreak="0">
    <w:nsid w:val="0EC96995"/>
    <w:multiLevelType w:val="hybridMultilevel"/>
    <w:tmpl w:val="6F8A605E"/>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2D48DB"/>
    <w:multiLevelType w:val="hybridMultilevel"/>
    <w:tmpl w:val="83AA8A64"/>
    <w:lvl w:ilvl="0" w:tplc="DA28D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59474F"/>
    <w:multiLevelType w:val="hybridMultilevel"/>
    <w:tmpl w:val="F034A25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15D67A62"/>
    <w:multiLevelType w:val="hybridMultilevel"/>
    <w:tmpl w:val="A0742F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15ED4E5C"/>
    <w:multiLevelType w:val="hybridMultilevel"/>
    <w:tmpl w:val="EE06E40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6D178C2"/>
    <w:multiLevelType w:val="hybridMultilevel"/>
    <w:tmpl w:val="1C568B0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F52362"/>
    <w:multiLevelType w:val="hybridMultilevel"/>
    <w:tmpl w:val="443E850C"/>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AA55C7D"/>
    <w:multiLevelType w:val="hybridMultilevel"/>
    <w:tmpl w:val="C94AD24C"/>
    <w:lvl w:ilvl="0" w:tplc="55DE9434">
      <w:start w:val="1"/>
      <w:numFmt w:val="decimal"/>
      <w:lvlText w:val="%1."/>
      <w:lvlJc w:val="left"/>
      <w:pPr>
        <w:tabs>
          <w:tab w:val="num" w:pos="1080"/>
        </w:tabs>
        <w:ind w:left="1080" w:hanging="720"/>
      </w:pPr>
      <w:rPr>
        <w:rFonts w:hint="default"/>
        <w:color w:val="00000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BF83FF4"/>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0201A31"/>
    <w:multiLevelType w:val="hybridMultilevel"/>
    <w:tmpl w:val="EE06E40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230E06B4"/>
    <w:multiLevelType w:val="hybridMultilevel"/>
    <w:tmpl w:val="AAD402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4657DE2"/>
    <w:multiLevelType w:val="hybridMultilevel"/>
    <w:tmpl w:val="33B4E54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6C3C26"/>
    <w:multiLevelType w:val="hybridMultilevel"/>
    <w:tmpl w:val="1C568B0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11530F5"/>
    <w:multiLevelType w:val="hybridMultilevel"/>
    <w:tmpl w:val="B4BE5A7A"/>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1775A2F"/>
    <w:multiLevelType w:val="hybridMultilevel"/>
    <w:tmpl w:val="1DEC26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E145BC"/>
    <w:multiLevelType w:val="hybridMultilevel"/>
    <w:tmpl w:val="E5408D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1644AD"/>
    <w:multiLevelType w:val="hybridMultilevel"/>
    <w:tmpl w:val="BA200C8E"/>
    <w:lvl w:ilvl="0" w:tplc="00B217DC">
      <w:start w:val="1"/>
      <w:numFmt w:val="decimal"/>
      <w:lvlText w:val="%1."/>
      <w:lvlJc w:val="left"/>
      <w:pPr>
        <w:ind w:left="1734" w:hanging="360"/>
      </w:pPr>
      <w:rPr>
        <w:rFonts w:asciiTheme="minorHAnsi" w:hAnsiTheme="minorHAnsi" w:cstheme="minorHAnsi" w:hint="default"/>
        <w:sz w:val="22"/>
      </w:r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21" w15:restartNumberingAfterBreak="0">
    <w:nsid w:val="394C5965"/>
    <w:multiLevelType w:val="hybridMultilevel"/>
    <w:tmpl w:val="626C4B88"/>
    <w:lvl w:ilvl="0" w:tplc="762CF95A">
      <w:start w:val="1"/>
      <w:numFmt w:val="decimal"/>
      <w:lvlText w:val="%1."/>
      <w:lvlJc w:val="left"/>
      <w:pPr>
        <w:ind w:left="786" w:hanging="360"/>
      </w:pPr>
      <w:rPr>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D536137"/>
    <w:multiLevelType w:val="hybridMultilevel"/>
    <w:tmpl w:val="B2946E2C"/>
    <w:lvl w:ilvl="0" w:tplc="02442E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77E00B4"/>
    <w:multiLevelType w:val="hybridMultilevel"/>
    <w:tmpl w:val="0004DA6A"/>
    <w:lvl w:ilvl="0" w:tplc="2348D14C">
      <w:start w:val="1"/>
      <w:numFmt w:val="decimal"/>
      <w:lvlText w:val="%1."/>
      <w:lvlJc w:val="left"/>
      <w:pPr>
        <w:ind w:left="502"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92541D4"/>
    <w:multiLevelType w:val="hybridMultilevel"/>
    <w:tmpl w:val="F034A25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4A71077E"/>
    <w:multiLevelType w:val="hybridMultilevel"/>
    <w:tmpl w:val="5268DD5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EB119D6"/>
    <w:multiLevelType w:val="hybridMultilevel"/>
    <w:tmpl w:val="A9F471C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5EDD0ED5"/>
    <w:multiLevelType w:val="hybridMultilevel"/>
    <w:tmpl w:val="5BDEA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E5095C"/>
    <w:multiLevelType w:val="hybridMultilevel"/>
    <w:tmpl w:val="E5408D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413097B"/>
    <w:multiLevelType w:val="hybridMultilevel"/>
    <w:tmpl w:val="716CA2A6"/>
    <w:lvl w:ilvl="0" w:tplc="A906D104">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0368F3"/>
    <w:multiLevelType w:val="hybridMultilevel"/>
    <w:tmpl w:val="F034A25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15:restartNumberingAfterBreak="0">
    <w:nsid w:val="69AE1462"/>
    <w:multiLevelType w:val="hybridMultilevel"/>
    <w:tmpl w:val="F034A25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9FB1FBE"/>
    <w:multiLevelType w:val="hybridMultilevel"/>
    <w:tmpl w:val="EE06E40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C6E0AE5"/>
    <w:multiLevelType w:val="hybridMultilevel"/>
    <w:tmpl w:val="5DD0898A"/>
    <w:lvl w:ilvl="0" w:tplc="55DE9434">
      <w:start w:val="1"/>
      <w:numFmt w:val="decimal"/>
      <w:lvlText w:val="%1."/>
      <w:lvlJc w:val="left"/>
      <w:pPr>
        <w:tabs>
          <w:tab w:val="num" w:pos="1080"/>
        </w:tabs>
        <w:ind w:left="1080" w:hanging="720"/>
      </w:pPr>
      <w:rPr>
        <w:rFonts w:hint="default"/>
        <w:color w:val="00000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D1520A3"/>
    <w:multiLevelType w:val="hybridMultilevel"/>
    <w:tmpl w:val="1716FEB6"/>
    <w:lvl w:ilvl="0" w:tplc="4EA47F46">
      <w:start w:val="1"/>
      <w:numFmt w:val="decimal"/>
      <w:lvlText w:val="%1."/>
      <w:lvlJc w:val="left"/>
      <w:pPr>
        <w:tabs>
          <w:tab w:val="num" w:pos="720"/>
        </w:tabs>
        <w:ind w:left="720" w:hanging="360"/>
      </w:pPr>
      <w:rPr>
        <w:rFonts w:asciiTheme="minorHAnsi" w:eastAsiaTheme="minorEastAsia" w:hAnsiTheme="minorHAnsi" w:cstheme="minorBidi"/>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709722F5"/>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96A374C"/>
    <w:multiLevelType w:val="hybridMultilevel"/>
    <w:tmpl w:val="2DDEEEA6"/>
    <w:lvl w:ilvl="0" w:tplc="844AAF8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7"/>
  </w:num>
  <w:num w:numId="2">
    <w:abstractNumId w:val="19"/>
  </w:num>
  <w:num w:numId="3">
    <w:abstractNumId w:val="17"/>
  </w:num>
  <w:num w:numId="4">
    <w:abstractNumId w:val="28"/>
  </w:num>
  <w:num w:numId="5">
    <w:abstractNumId w:val="7"/>
  </w:num>
  <w:num w:numId="6">
    <w:abstractNumId w:val="15"/>
  </w:num>
  <w:num w:numId="7">
    <w:abstractNumId w:val="35"/>
  </w:num>
  <w:num w:numId="8">
    <w:abstractNumId w:val="5"/>
  </w:num>
  <w:num w:numId="9">
    <w:abstractNumId w:val="12"/>
  </w:num>
  <w:num w:numId="10">
    <w:abstractNumId w:val="1"/>
  </w:num>
  <w:num w:numId="11">
    <w:abstractNumId w:val="21"/>
  </w:num>
  <w:num w:numId="12">
    <w:abstractNumId w:val="36"/>
  </w:num>
  <w:num w:numId="13">
    <w:abstractNumId w:val="20"/>
  </w:num>
  <w:num w:numId="14">
    <w:abstractNumId w:val="23"/>
  </w:num>
  <w:num w:numId="15">
    <w:abstractNumId w:val="26"/>
  </w:num>
  <w:num w:numId="16">
    <w:abstractNumId w:val="22"/>
  </w:num>
  <w:num w:numId="17">
    <w:abstractNumId w:val="9"/>
  </w:num>
  <w:num w:numId="18">
    <w:abstractNumId w:val="4"/>
  </w:num>
  <w:num w:numId="19">
    <w:abstractNumId w:val="16"/>
  </w:num>
  <w:num w:numId="20">
    <w:abstractNumId w:val="2"/>
  </w:num>
  <w:num w:numId="21">
    <w:abstractNumId w:val="29"/>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num>
  <w:num w:numId="27">
    <w:abstractNumId w:val="3"/>
  </w:num>
  <w:num w:numId="2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14"/>
  </w:num>
  <w:num w:numId="31">
    <w:abstractNumId w:val="33"/>
  </w:num>
  <w:num w:numId="32">
    <w:abstractNumId w:val="11"/>
  </w:num>
  <w:num w:numId="33">
    <w:abstractNumId w:val="13"/>
  </w:num>
  <w:num w:numId="34">
    <w:abstractNumId w:val="6"/>
  </w:num>
  <w:num w:numId="35">
    <w:abstractNumId w:val="10"/>
  </w:num>
  <w:num w:numId="36">
    <w:abstractNumId w:val="8"/>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9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022D37"/>
    <w:rsid w:val="0000098A"/>
    <w:rsid w:val="00003209"/>
    <w:rsid w:val="00022D37"/>
    <w:rsid w:val="00025EE1"/>
    <w:rsid w:val="000269B2"/>
    <w:rsid w:val="00035504"/>
    <w:rsid w:val="00041606"/>
    <w:rsid w:val="00042FB5"/>
    <w:rsid w:val="000543B3"/>
    <w:rsid w:val="00056BAE"/>
    <w:rsid w:val="000604AF"/>
    <w:rsid w:val="00083D96"/>
    <w:rsid w:val="000852B7"/>
    <w:rsid w:val="0008676C"/>
    <w:rsid w:val="000B1187"/>
    <w:rsid w:val="000C06BE"/>
    <w:rsid w:val="000C192A"/>
    <w:rsid w:val="000C2B7E"/>
    <w:rsid w:val="000E4141"/>
    <w:rsid w:val="000E4275"/>
    <w:rsid w:val="000F457E"/>
    <w:rsid w:val="001055DA"/>
    <w:rsid w:val="00114973"/>
    <w:rsid w:val="00115F2A"/>
    <w:rsid w:val="00120580"/>
    <w:rsid w:val="00132B26"/>
    <w:rsid w:val="00136D72"/>
    <w:rsid w:val="00140195"/>
    <w:rsid w:val="00142498"/>
    <w:rsid w:val="00154BD2"/>
    <w:rsid w:val="001624DE"/>
    <w:rsid w:val="00164F38"/>
    <w:rsid w:val="0016545A"/>
    <w:rsid w:val="0017692E"/>
    <w:rsid w:val="001829A1"/>
    <w:rsid w:val="00182B0A"/>
    <w:rsid w:val="001863AE"/>
    <w:rsid w:val="00191722"/>
    <w:rsid w:val="00191FC7"/>
    <w:rsid w:val="001A2994"/>
    <w:rsid w:val="001A3F66"/>
    <w:rsid w:val="001D671E"/>
    <w:rsid w:val="001D7147"/>
    <w:rsid w:val="001D7298"/>
    <w:rsid w:val="001E15A6"/>
    <w:rsid w:val="001E6FD2"/>
    <w:rsid w:val="001F237B"/>
    <w:rsid w:val="001F48DF"/>
    <w:rsid w:val="0020083B"/>
    <w:rsid w:val="00201DE2"/>
    <w:rsid w:val="0020736C"/>
    <w:rsid w:val="00210A87"/>
    <w:rsid w:val="00213F8C"/>
    <w:rsid w:val="00215EA3"/>
    <w:rsid w:val="00216F59"/>
    <w:rsid w:val="00217FCA"/>
    <w:rsid w:val="002201D8"/>
    <w:rsid w:val="002229FE"/>
    <w:rsid w:val="00226F06"/>
    <w:rsid w:val="00231BA0"/>
    <w:rsid w:val="0024172C"/>
    <w:rsid w:val="00243DB0"/>
    <w:rsid w:val="00245DA5"/>
    <w:rsid w:val="002460CB"/>
    <w:rsid w:val="00250FBA"/>
    <w:rsid w:val="0025456E"/>
    <w:rsid w:val="00256085"/>
    <w:rsid w:val="00260379"/>
    <w:rsid w:val="00266C37"/>
    <w:rsid w:val="00270212"/>
    <w:rsid w:val="00270430"/>
    <w:rsid w:val="00275F1E"/>
    <w:rsid w:val="00284478"/>
    <w:rsid w:val="002924AD"/>
    <w:rsid w:val="00294D0A"/>
    <w:rsid w:val="0029684D"/>
    <w:rsid w:val="002A70FD"/>
    <w:rsid w:val="002B01A2"/>
    <w:rsid w:val="002C027B"/>
    <w:rsid w:val="002C2A00"/>
    <w:rsid w:val="002C7779"/>
    <w:rsid w:val="002D4980"/>
    <w:rsid w:val="002D6D0E"/>
    <w:rsid w:val="002E787C"/>
    <w:rsid w:val="002F47FA"/>
    <w:rsid w:val="002F580E"/>
    <w:rsid w:val="00327DA5"/>
    <w:rsid w:val="00334707"/>
    <w:rsid w:val="00334AA7"/>
    <w:rsid w:val="00337B1E"/>
    <w:rsid w:val="00344B3F"/>
    <w:rsid w:val="0035063D"/>
    <w:rsid w:val="003507A2"/>
    <w:rsid w:val="0036794E"/>
    <w:rsid w:val="003721E0"/>
    <w:rsid w:val="0037601F"/>
    <w:rsid w:val="0038410C"/>
    <w:rsid w:val="0038593F"/>
    <w:rsid w:val="0039334A"/>
    <w:rsid w:val="003A4C9A"/>
    <w:rsid w:val="003B3DCE"/>
    <w:rsid w:val="003B6465"/>
    <w:rsid w:val="003C177B"/>
    <w:rsid w:val="003C350A"/>
    <w:rsid w:val="003C6A44"/>
    <w:rsid w:val="003E7054"/>
    <w:rsid w:val="003F765B"/>
    <w:rsid w:val="0040273D"/>
    <w:rsid w:val="004334D2"/>
    <w:rsid w:val="00434082"/>
    <w:rsid w:val="0043468D"/>
    <w:rsid w:val="00497B8C"/>
    <w:rsid w:val="004A04FF"/>
    <w:rsid w:val="004A28D5"/>
    <w:rsid w:val="004D1467"/>
    <w:rsid w:val="004D7098"/>
    <w:rsid w:val="004D7218"/>
    <w:rsid w:val="004E0ECA"/>
    <w:rsid w:val="004E5B57"/>
    <w:rsid w:val="004F1F1D"/>
    <w:rsid w:val="00516A2B"/>
    <w:rsid w:val="005240E1"/>
    <w:rsid w:val="00531C95"/>
    <w:rsid w:val="00556980"/>
    <w:rsid w:val="005722EA"/>
    <w:rsid w:val="0057266D"/>
    <w:rsid w:val="005741B1"/>
    <w:rsid w:val="0058642F"/>
    <w:rsid w:val="00592BB7"/>
    <w:rsid w:val="00594F1C"/>
    <w:rsid w:val="005A0515"/>
    <w:rsid w:val="005C118A"/>
    <w:rsid w:val="005C540A"/>
    <w:rsid w:val="005C61F9"/>
    <w:rsid w:val="005C63D2"/>
    <w:rsid w:val="005D26D6"/>
    <w:rsid w:val="005E3AB9"/>
    <w:rsid w:val="00615E34"/>
    <w:rsid w:val="00630088"/>
    <w:rsid w:val="006463D1"/>
    <w:rsid w:val="00667D5A"/>
    <w:rsid w:val="00673233"/>
    <w:rsid w:val="00674256"/>
    <w:rsid w:val="0067461C"/>
    <w:rsid w:val="006765D0"/>
    <w:rsid w:val="006827F3"/>
    <w:rsid w:val="00687680"/>
    <w:rsid w:val="006905DF"/>
    <w:rsid w:val="006943AC"/>
    <w:rsid w:val="006A13D1"/>
    <w:rsid w:val="006A30FE"/>
    <w:rsid w:val="006A4B7D"/>
    <w:rsid w:val="006A55E0"/>
    <w:rsid w:val="006A6476"/>
    <w:rsid w:val="006A7D36"/>
    <w:rsid w:val="006B42FA"/>
    <w:rsid w:val="006C509F"/>
    <w:rsid w:val="006C71BE"/>
    <w:rsid w:val="006D0FE2"/>
    <w:rsid w:val="006D79E2"/>
    <w:rsid w:val="006E2593"/>
    <w:rsid w:val="006F3B56"/>
    <w:rsid w:val="0070348A"/>
    <w:rsid w:val="00704E1E"/>
    <w:rsid w:val="00707791"/>
    <w:rsid w:val="00711F27"/>
    <w:rsid w:val="00712776"/>
    <w:rsid w:val="007129FE"/>
    <w:rsid w:val="007173D1"/>
    <w:rsid w:val="00731776"/>
    <w:rsid w:val="007515FA"/>
    <w:rsid w:val="00753A47"/>
    <w:rsid w:val="00753B6F"/>
    <w:rsid w:val="0077057C"/>
    <w:rsid w:val="00786CC3"/>
    <w:rsid w:val="0078794A"/>
    <w:rsid w:val="0079368A"/>
    <w:rsid w:val="007A31CA"/>
    <w:rsid w:val="007A5B25"/>
    <w:rsid w:val="007C4F0F"/>
    <w:rsid w:val="007D6446"/>
    <w:rsid w:val="007E28E1"/>
    <w:rsid w:val="007F234B"/>
    <w:rsid w:val="007F4548"/>
    <w:rsid w:val="00800431"/>
    <w:rsid w:val="00803134"/>
    <w:rsid w:val="0080394E"/>
    <w:rsid w:val="00805187"/>
    <w:rsid w:val="008302B4"/>
    <w:rsid w:val="00834EB1"/>
    <w:rsid w:val="00863ADF"/>
    <w:rsid w:val="00863EFB"/>
    <w:rsid w:val="00872B5F"/>
    <w:rsid w:val="00883A53"/>
    <w:rsid w:val="0088721C"/>
    <w:rsid w:val="008B0BA6"/>
    <w:rsid w:val="008C58EC"/>
    <w:rsid w:val="008D1D36"/>
    <w:rsid w:val="008D59D0"/>
    <w:rsid w:val="008F33EA"/>
    <w:rsid w:val="008F6795"/>
    <w:rsid w:val="009025C3"/>
    <w:rsid w:val="009079F8"/>
    <w:rsid w:val="0091320E"/>
    <w:rsid w:val="00914D93"/>
    <w:rsid w:val="00914ED8"/>
    <w:rsid w:val="00915EB9"/>
    <w:rsid w:val="009172E3"/>
    <w:rsid w:val="00926734"/>
    <w:rsid w:val="00927836"/>
    <w:rsid w:val="0094549E"/>
    <w:rsid w:val="00961CC5"/>
    <w:rsid w:val="00967717"/>
    <w:rsid w:val="00974F88"/>
    <w:rsid w:val="009926A6"/>
    <w:rsid w:val="009A3F9A"/>
    <w:rsid w:val="009A5CEF"/>
    <w:rsid w:val="009B7380"/>
    <w:rsid w:val="009C7A83"/>
    <w:rsid w:val="009E01CC"/>
    <w:rsid w:val="009E33FB"/>
    <w:rsid w:val="009E43F2"/>
    <w:rsid w:val="009F42CC"/>
    <w:rsid w:val="00A313A4"/>
    <w:rsid w:val="00A36BAB"/>
    <w:rsid w:val="00A56E70"/>
    <w:rsid w:val="00A57E99"/>
    <w:rsid w:val="00A748E6"/>
    <w:rsid w:val="00A8147D"/>
    <w:rsid w:val="00A84E19"/>
    <w:rsid w:val="00A93B2F"/>
    <w:rsid w:val="00A96C3F"/>
    <w:rsid w:val="00AA75B3"/>
    <w:rsid w:val="00AA7A01"/>
    <w:rsid w:val="00AC28EB"/>
    <w:rsid w:val="00AC2C62"/>
    <w:rsid w:val="00AF7E7D"/>
    <w:rsid w:val="00B07890"/>
    <w:rsid w:val="00B1398F"/>
    <w:rsid w:val="00B2333A"/>
    <w:rsid w:val="00B2499E"/>
    <w:rsid w:val="00B4039E"/>
    <w:rsid w:val="00B44FE2"/>
    <w:rsid w:val="00B60A6C"/>
    <w:rsid w:val="00B71FE6"/>
    <w:rsid w:val="00B9393C"/>
    <w:rsid w:val="00B964A8"/>
    <w:rsid w:val="00BA0DD8"/>
    <w:rsid w:val="00BA1AC2"/>
    <w:rsid w:val="00BA68E8"/>
    <w:rsid w:val="00BA77DD"/>
    <w:rsid w:val="00BB2A06"/>
    <w:rsid w:val="00BB32EE"/>
    <w:rsid w:val="00BC43E2"/>
    <w:rsid w:val="00BD35B9"/>
    <w:rsid w:val="00BD50DC"/>
    <w:rsid w:val="00BE21E9"/>
    <w:rsid w:val="00BE6E82"/>
    <w:rsid w:val="00C07985"/>
    <w:rsid w:val="00C15D20"/>
    <w:rsid w:val="00C16B73"/>
    <w:rsid w:val="00C251D2"/>
    <w:rsid w:val="00C47DCA"/>
    <w:rsid w:val="00C518B4"/>
    <w:rsid w:val="00C51F8B"/>
    <w:rsid w:val="00C5686A"/>
    <w:rsid w:val="00C57757"/>
    <w:rsid w:val="00C61422"/>
    <w:rsid w:val="00C744E5"/>
    <w:rsid w:val="00C811B5"/>
    <w:rsid w:val="00C90E9A"/>
    <w:rsid w:val="00C9166E"/>
    <w:rsid w:val="00CA1D84"/>
    <w:rsid w:val="00CB65A5"/>
    <w:rsid w:val="00CC697B"/>
    <w:rsid w:val="00CD5AEF"/>
    <w:rsid w:val="00CE4778"/>
    <w:rsid w:val="00CE5B0F"/>
    <w:rsid w:val="00CE5DC9"/>
    <w:rsid w:val="00CF2E17"/>
    <w:rsid w:val="00D033EB"/>
    <w:rsid w:val="00D03E14"/>
    <w:rsid w:val="00D144FE"/>
    <w:rsid w:val="00D153D1"/>
    <w:rsid w:val="00D23BD2"/>
    <w:rsid w:val="00D26463"/>
    <w:rsid w:val="00D33052"/>
    <w:rsid w:val="00D46203"/>
    <w:rsid w:val="00D906D9"/>
    <w:rsid w:val="00D9542A"/>
    <w:rsid w:val="00D9621E"/>
    <w:rsid w:val="00DA13B9"/>
    <w:rsid w:val="00DA689B"/>
    <w:rsid w:val="00DB0F0F"/>
    <w:rsid w:val="00DC2967"/>
    <w:rsid w:val="00DD2FBE"/>
    <w:rsid w:val="00DD7994"/>
    <w:rsid w:val="00DF6491"/>
    <w:rsid w:val="00E11105"/>
    <w:rsid w:val="00E161E9"/>
    <w:rsid w:val="00E16678"/>
    <w:rsid w:val="00E16D5B"/>
    <w:rsid w:val="00E50F34"/>
    <w:rsid w:val="00E54C45"/>
    <w:rsid w:val="00E70802"/>
    <w:rsid w:val="00E72406"/>
    <w:rsid w:val="00E80BCE"/>
    <w:rsid w:val="00E81A3D"/>
    <w:rsid w:val="00E83159"/>
    <w:rsid w:val="00E90067"/>
    <w:rsid w:val="00EA3C69"/>
    <w:rsid w:val="00EC2A57"/>
    <w:rsid w:val="00EC6D2E"/>
    <w:rsid w:val="00ED715C"/>
    <w:rsid w:val="00EE0032"/>
    <w:rsid w:val="00EE45EE"/>
    <w:rsid w:val="00EF0753"/>
    <w:rsid w:val="00EF1AE9"/>
    <w:rsid w:val="00EF33AC"/>
    <w:rsid w:val="00F07E66"/>
    <w:rsid w:val="00F102D5"/>
    <w:rsid w:val="00F22DD5"/>
    <w:rsid w:val="00F25BF9"/>
    <w:rsid w:val="00F3709E"/>
    <w:rsid w:val="00F442FC"/>
    <w:rsid w:val="00F534EC"/>
    <w:rsid w:val="00F73735"/>
    <w:rsid w:val="00F7537E"/>
    <w:rsid w:val="00F876A4"/>
    <w:rsid w:val="00F90917"/>
    <w:rsid w:val="00F9447D"/>
    <w:rsid w:val="00F97586"/>
    <w:rsid w:val="00FB006F"/>
    <w:rsid w:val="00FB285E"/>
    <w:rsid w:val="00FC460E"/>
    <w:rsid w:val="00FC7C74"/>
    <w:rsid w:val="00FE639F"/>
    <w:rsid w:val="00FF60EE"/>
    <w:rsid w:val="00FF6412"/>
    <w:rsid w:val="00FF6F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46FA030A-548B-4A39-B06D-DAC1401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E99"/>
    <w:pPr>
      <w:spacing w:before="120" w:after="120"/>
    </w:pPr>
    <w:rPr>
      <w:sz w:val="18"/>
    </w:rPr>
  </w:style>
  <w:style w:type="paragraph" w:styleId="1">
    <w:name w:val="heading 1"/>
    <w:basedOn w:val="a"/>
    <w:next w:val="a"/>
    <w:link w:val="1Char"/>
    <w:uiPriority w:val="9"/>
    <w:qFormat/>
    <w:rsid w:val="00800431"/>
    <w:pPr>
      <w:keepNext/>
      <w:keepLines/>
      <w:outlineLvl w:val="0"/>
    </w:pPr>
    <w:rPr>
      <w:rFonts w:asciiTheme="majorHAnsi" w:eastAsiaTheme="majorEastAsia" w:hAnsiTheme="majorHAnsi" w:cstheme="majorBidi"/>
      <w:bCs/>
      <w:color w:val="000000" w:themeColor="accent1" w:themeShade="BF"/>
      <w:szCs w:val="28"/>
    </w:rPr>
  </w:style>
  <w:style w:type="paragraph" w:styleId="2">
    <w:name w:val="heading 2"/>
    <w:basedOn w:val="a"/>
    <w:next w:val="a"/>
    <w:link w:val="2Char"/>
    <w:uiPriority w:val="9"/>
    <w:unhideWhenUsed/>
    <w:qFormat/>
    <w:rsid w:val="004D7218"/>
    <w:pPr>
      <w:keepNext/>
      <w:keepLines/>
      <w:spacing w:before="200" w:after="0"/>
      <w:jc w:val="center"/>
      <w:outlineLvl w:val="1"/>
    </w:pPr>
    <w:rPr>
      <w:rFonts w:asciiTheme="majorHAnsi" w:eastAsiaTheme="majorEastAsia" w:hAnsiTheme="majorHAnsi" w:cstheme="majorBidi"/>
      <w:b/>
      <w:bCs/>
      <w:color w:val="00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72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F33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3EA"/>
    <w:rPr>
      <w:rFonts w:ascii="Tahoma" w:hAnsi="Tahoma" w:cs="Tahoma"/>
      <w:sz w:val="16"/>
      <w:szCs w:val="16"/>
    </w:rPr>
  </w:style>
  <w:style w:type="paragraph" w:styleId="a5">
    <w:name w:val="No Spacing"/>
    <w:aliases w:val="Χωρίς διάστημα"/>
    <w:basedOn w:val="a"/>
    <w:link w:val="Char0"/>
    <w:uiPriority w:val="1"/>
    <w:qFormat/>
    <w:rsid w:val="001A2994"/>
    <w:pPr>
      <w:autoSpaceDE w:val="0"/>
      <w:autoSpaceDN w:val="0"/>
      <w:adjustRightInd w:val="0"/>
      <w:spacing w:before="0" w:after="0"/>
    </w:pPr>
    <w:rPr>
      <w:rFonts w:eastAsia="Arial Unicode MS" w:cs="Arial"/>
      <w:szCs w:val="18"/>
    </w:rPr>
  </w:style>
  <w:style w:type="character" w:styleId="a6">
    <w:name w:val="Strong"/>
    <w:basedOn w:val="a0"/>
    <w:uiPriority w:val="22"/>
    <w:qFormat/>
    <w:rsid w:val="008F33EA"/>
    <w:rPr>
      <w:b/>
      <w:bCs/>
    </w:rPr>
  </w:style>
  <w:style w:type="table" w:styleId="2-2">
    <w:name w:val="Medium List 2 Accent 2"/>
    <w:basedOn w:val="a1"/>
    <w:uiPriority w:val="66"/>
    <w:rsid w:val="006765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tblPr/>
      <w:tcPr>
        <w:tcBorders>
          <w:top w:val="single" w:sz="8" w:space="0" w:color="0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2"/>
          <w:insideH w:val="nil"/>
          <w:insideV w:val="nil"/>
        </w:tcBorders>
        <w:shd w:val="clear" w:color="auto" w:fill="FFFFFF" w:themeFill="background1"/>
      </w:tcPr>
    </w:tblStylePr>
    <w:tblStylePr w:type="lastCol">
      <w:tblPr/>
      <w:tcPr>
        <w:tcBorders>
          <w:top w:val="nil"/>
          <w:left w:val="single" w:sz="8" w:space="0" w:color="0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Dark List Accent 5"/>
    <w:basedOn w:val="a1"/>
    <w:uiPriority w:val="70"/>
    <w:rsid w:val="008B0BA6"/>
    <w:pPr>
      <w:spacing w:after="0" w:line="240" w:lineRule="auto"/>
    </w:pPr>
    <w:rPr>
      <w:color w:val="FFFFFF" w:themeColor="background1"/>
    </w:rPr>
    <w:tblPr>
      <w:tblStyleRowBandSize w:val="1"/>
      <w:tblStyleColBandSize w:val="1"/>
    </w:tblPr>
    <w:tcPr>
      <w:shd w:val="clear" w:color="auto" w:fill="5959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5" w:themeFillShade="BF"/>
      </w:tcPr>
    </w:tblStylePr>
    <w:tblStylePr w:type="band1Vert">
      <w:tblPr/>
      <w:tcPr>
        <w:tcBorders>
          <w:top w:val="nil"/>
          <w:left w:val="nil"/>
          <w:bottom w:val="nil"/>
          <w:right w:val="nil"/>
          <w:insideH w:val="nil"/>
          <w:insideV w:val="nil"/>
        </w:tcBorders>
        <w:shd w:val="clear" w:color="auto" w:fill="424242" w:themeFill="accent5" w:themeFillShade="BF"/>
      </w:tcPr>
    </w:tblStylePr>
    <w:tblStylePr w:type="band1Horz">
      <w:tblPr/>
      <w:tcPr>
        <w:tcBorders>
          <w:top w:val="nil"/>
          <w:left w:val="nil"/>
          <w:bottom w:val="nil"/>
          <w:right w:val="nil"/>
          <w:insideH w:val="nil"/>
          <w:insideV w:val="nil"/>
        </w:tcBorders>
        <w:shd w:val="clear" w:color="auto" w:fill="424242" w:themeFill="accent5" w:themeFillShade="BF"/>
      </w:tcPr>
    </w:tblStylePr>
  </w:style>
  <w:style w:type="table" w:styleId="-3">
    <w:name w:val="Colorful List Accent 3"/>
    <w:basedOn w:val="a1"/>
    <w:uiPriority w:val="72"/>
    <w:rsid w:val="008B0BA6"/>
    <w:pPr>
      <w:spacing w:after="0" w:line="240" w:lineRule="auto"/>
    </w:pPr>
    <w:rPr>
      <w:color w:val="000000" w:themeColor="text1"/>
    </w:rPr>
    <w:tblPr>
      <w:tblStyleRowBandSize w:val="1"/>
      <w:tblStyleColBandSize w:val="1"/>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323232" w:themeFill="accent4" w:themeFillShade="CC"/>
      </w:tcPr>
    </w:tblStylePr>
    <w:tblStylePr w:type="lastRow">
      <w:rPr>
        <w:b/>
        <w:bCs/>
        <w:color w:val="3232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30">
    <w:name w:val="Colorful Grid Accent 3"/>
    <w:basedOn w:val="a1"/>
    <w:uiPriority w:val="73"/>
    <w:rsid w:val="008B0B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50">
    <w:name w:val="Colorful Grid Accent 5"/>
    <w:basedOn w:val="a1"/>
    <w:uiPriority w:val="73"/>
    <w:rsid w:val="008B0B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D" w:themeFill="accent5" w:themeFillTint="33"/>
    </w:tcPr>
    <w:tblStylePr w:type="firstRow">
      <w:rPr>
        <w:b/>
        <w:bCs/>
      </w:rPr>
      <w:tblPr/>
      <w:tcPr>
        <w:shd w:val="clear" w:color="auto" w:fill="BCBCBC" w:themeFill="accent5" w:themeFillTint="66"/>
      </w:tcPr>
    </w:tblStylePr>
    <w:tblStylePr w:type="lastRow">
      <w:rPr>
        <w:b/>
        <w:bCs/>
        <w:color w:val="000000" w:themeColor="text1"/>
      </w:rPr>
      <w:tblPr/>
      <w:tcPr>
        <w:shd w:val="clear" w:color="auto" w:fill="BCBCBC" w:themeFill="accent5" w:themeFillTint="66"/>
      </w:tcPr>
    </w:tblStylePr>
    <w:tblStylePr w:type="firstCol">
      <w:rPr>
        <w:color w:val="FFFFFF" w:themeColor="background1"/>
      </w:rPr>
      <w:tblPr/>
      <w:tcPr>
        <w:shd w:val="clear" w:color="auto" w:fill="424242" w:themeFill="accent5" w:themeFillShade="BF"/>
      </w:tcPr>
    </w:tblStylePr>
    <w:tblStylePr w:type="lastCol">
      <w:rPr>
        <w:color w:val="FFFFFF" w:themeColor="background1"/>
      </w:rPr>
      <w:tblPr/>
      <w:tcPr>
        <w:shd w:val="clear" w:color="auto" w:fill="424242" w:themeFill="accent5" w:themeFillShade="BF"/>
      </w:tc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character" w:styleId="a7">
    <w:name w:val="Placeholder Text"/>
    <w:basedOn w:val="a0"/>
    <w:uiPriority w:val="99"/>
    <w:semiHidden/>
    <w:rsid w:val="00FF60EE"/>
    <w:rPr>
      <w:color w:val="808080"/>
    </w:rPr>
  </w:style>
  <w:style w:type="paragraph" w:styleId="a8">
    <w:name w:val="List Paragraph"/>
    <w:basedOn w:val="a"/>
    <w:uiPriority w:val="34"/>
    <w:qFormat/>
    <w:rsid w:val="0038410C"/>
    <w:pPr>
      <w:ind w:left="720"/>
      <w:contextualSpacing/>
    </w:pPr>
  </w:style>
  <w:style w:type="table" w:customStyle="1" w:styleId="a9">
    <w:name w:val="Κώστας"/>
    <w:basedOn w:val="a1"/>
    <w:uiPriority w:val="99"/>
    <w:rsid w:val="001A2994"/>
    <w:pPr>
      <w:spacing w:after="0" w:line="240" w:lineRule="auto"/>
    </w:pPr>
    <w:rPr>
      <w:rFonts w:ascii="Calibri" w:eastAsia="Calibri" w:hAnsi="Calibri" w:cs="Times New Roman"/>
      <w:sz w:val="20"/>
    </w:rPr>
    <w:tblPr>
      <w:tblStyleRowBandSize w:val="1"/>
      <w:tblBorders>
        <w:bottom w:val="single" w:sz="4" w:space="0" w:color="000000" w:themeColor="accent1" w:themeShade="BF"/>
      </w:tblBorders>
    </w:tblPr>
    <w:trPr>
      <w:cantSplit/>
    </w:trPr>
    <w:tcPr>
      <w:shd w:val="clear" w:color="auto" w:fill="auto"/>
      <w:tcMar>
        <w:top w:w="57" w:type="dxa"/>
        <w:bottom w:w="57" w:type="dxa"/>
      </w:tcMar>
      <w:vAlign w:val="center"/>
    </w:tcPr>
    <w:tblStylePr w:type="firstRow">
      <w:pPr>
        <w:keepNext/>
        <w:wordWrap/>
      </w:pPr>
      <w:rPr>
        <w:rFonts w:asciiTheme="majorHAnsi" w:hAnsiTheme="majorHAnsi"/>
        <w:color w:val="0C0C0C" w:themeColor="text2"/>
      </w:rPr>
      <w:tblPr/>
      <w:trPr>
        <w:cantSplit/>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tblStylePr w:type="band1Horz">
      <w:tblPr/>
      <w:tcPr>
        <w:shd w:val="clear" w:color="auto" w:fill="CCCCCC" w:themeFill="accent1" w:themeFillTint="33"/>
      </w:tcPr>
    </w:tblStylePr>
  </w:style>
  <w:style w:type="character" w:customStyle="1" w:styleId="1Char">
    <w:name w:val="Επικεφαλίδα 1 Char"/>
    <w:basedOn w:val="a0"/>
    <w:link w:val="1"/>
    <w:uiPriority w:val="9"/>
    <w:rsid w:val="00800431"/>
    <w:rPr>
      <w:rFonts w:asciiTheme="majorHAnsi" w:eastAsiaTheme="majorEastAsia" w:hAnsiTheme="majorHAnsi" w:cstheme="majorBidi"/>
      <w:bCs/>
      <w:color w:val="000000" w:themeColor="accent1" w:themeShade="BF"/>
      <w:sz w:val="18"/>
      <w:szCs w:val="28"/>
    </w:rPr>
  </w:style>
  <w:style w:type="character" w:styleId="aa">
    <w:name w:val="Subtle Reference"/>
    <w:basedOn w:val="a0"/>
    <w:uiPriority w:val="31"/>
    <w:qFormat/>
    <w:rsid w:val="00FC460E"/>
    <w:rPr>
      <w:smallCaps/>
      <w:color w:val="000000" w:themeColor="accent2"/>
      <w:u w:val="single"/>
    </w:rPr>
  </w:style>
  <w:style w:type="paragraph" w:styleId="ab">
    <w:name w:val="Signature"/>
    <w:basedOn w:val="a"/>
    <w:link w:val="Char1"/>
    <w:uiPriority w:val="99"/>
    <w:qFormat/>
    <w:rsid w:val="00FC460E"/>
    <w:pPr>
      <w:spacing w:before="480"/>
      <w:ind w:left="3402"/>
      <w:jc w:val="center"/>
    </w:pPr>
    <w:rPr>
      <w:color w:val="0C0C0C" w:themeColor="text2"/>
    </w:rPr>
  </w:style>
  <w:style w:type="character" w:customStyle="1" w:styleId="Char1">
    <w:name w:val="Υπογραφή Char"/>
    <w:basedOn w:val="a0"/>
    <w:link w:val="ab"/>
    <w:uiPriority w:val="99"/>
    <w:rsid w:val="00FC460E"/>
    <w:rPr>
      <w:color w:val="0C0C0C" w:themeColor="text2"/>
      <w:sz w:val="18"/>
    </w:rPr>
  </w:style>
  <w:style w:type="character" w:styleId="ac">
    <w:name w:val="Book Title"/>
    <w:basedOn w:val="a0"/>
    <w:uiPriority w:val="33"/>
    <w:qFormat/>
    <w:rsid w:val="00243DB0"/>
    <w:rPr>
      <w:b w:val="0"/>
      <w:bCs/>
      <w:smallCaps/>
      <w:color w:val="0C0C0C" w:themeColor="text2"/>
      <w:spacing w:val="5"/>
    </w:rPr>
  </w:style>
  <w:style w:type="table" w:customStyle="1" w:styleId="20">
    <w:name w:val="Κώστας2"/>
    <w:basedOn w:val="a1"/>
    <w:uiPriority w:val="99"/>
    <w:rsid w:val="001A2994"/>
    <w:pPr>
      <w:spacing w:after="0" w:line="240" w:lineRule="auto"/>
    </w:pPr>
    <w:rPr>
      <w:rFonts w:eastAsia="Calibri" w:cs="Times New Roman"/>
      <w:sz w:val="20"/>
    </w:rPr>
    <w:tblPr>
      <w:tblStyleRowBandSize w:val="1"/>
      <w:tblBorders>
        <w:bottom w:val="single" w:sz="4" w:space="0" w:color="0C0C0C" w:themeColor="text2"/>
        <w:insideH w:val="dotted" w:sz="4" w:space="0" w:color="0C0C0C" w:themeColor="text2"/>
      </w:tblBorders>
    </w:tblPr>
    <w:trPr>
      <w:cantSplit/>
    </w:trPr>
    <w:tcPr>
      <w:shd w:val="clear" w:color="auto" w:fill="auto"/>
      <w:tcMar>
        <w:top w:w="57" w:type="dxa"/>
        <w:bottom w:w="57" w:type="dxa"/>
      </w:tcMar>
    </w:tcPr>
    <w:tblStylePr w:type="firstRow">
      <w:pPr>
        <w:keepNext/>
        <w:wordWrap/>
      </w:pPr>
      <w:rPr>
        <w:rFonts w:asciiTheme="majorHAnsi" w:hAnsiTheme="majorHAnsi"/>
        <w:color w:val="0C0C0C" w:themeColor="text2"/>
        <w:sz w:val="20"/>
      </w:rPr>
      <w:tblPr/>
      <w:trPr>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style>
  <w:style w:type="character" w:customStyle="1" w:styleId="Char0">
    <w:name w:val="Χωρίς διάστιχο Char"/>
    <w:aliases w:val="Χωρίς διάστημα Char"/>
    <w:basedOn w:val="a0"/>
    <w:link w:val="a5"/>
    <w:uiPriority w:val="1"/>
    <w:rsid w:val="00266C37"/>
    <w:rPr>
      <w:rFonts w:eastAsia="Arial Unicode MS" w:cs="Arial"/>
      <w:sz w:val="18"/>
      <w:szCs w:val="18"/>
    </w:rPr>
  </w:style>
  <w:style w:type="table" w:customStyle="1" w:styleId="-11">
    <w:name w:val="Ανοιχτόχρωμη σκίαση - Έμφαση 11"/>
    <w:basedOn w:val="a1"/>
    <w:next w:val="a1"/>
    <w:uiPriority w:val="60"/>
    <w:rsid w:val="00AC28EB"/>
    <w:pPr>
      <w:spacing w:after="0" w:line="240" w:lineRule="auto"/>
    </w:pPr>
    <w:rPr>
      <w:rFonts w:ascii="Calibri" w:eastAsia="Times New Roman" w:hAnsi="Calibri" w:cs="Times New Roman"/>
      <w:color w:val="080808"/>
      <w:sz w:val="20"/>
      <w:szCs w:val="20"/>
    </w:rPr>
    <w:tblPr>
      <w:tblStyleRowBandSize w:val="1"/>
      <w:tblStyleColBandSize w:val="1"/>
      <w:tblBorders>
        <w:top w:val="single" w:sz="8" w:space="0" w:color="0C0C0C"/>
        <w:bottom w:val="single" w:sz="8" w:space="0" w:color="0C0C0C"/>
      </w:tblBorders>
    </w:tblPr>
    <w:tcPr>
      <w:tcMar>
        <w:top w:w="57" w:type="dxa"/>
        <w:bottom w:w="57" w:type="dxa"/>
      </w:tcMar>
      <w:vAlign w:val="center"/>
    </w:tcPr>
    <w:tblStylePr w:type="fir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la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2C2"/>
      </w:tcPr>
    </w:tblStylePr>
    <w:tblStylePr w:type="band1Horz">
      <w:tblPr/>
      <w:tcPr>
        <w:shd w:val="clear" w:color="auto" w:fill="E6E6E6"/>
      </w:tcPr>
    </w:tblStylePr>
  </w:style>
  <w:style w:type="paragraph" w:customStyle="1" w:styleId="Default">
    <w:name w:val="Default"/>
    <w:rsid w:val="004A04FF"/>
    <w:pPr>
      <w:autoSpaceDE w:val="0"/>
      <w:autoSpaceDN w:val="0"/>
      <w:adjustRightInd w:val="0"/>
      <w:spacing w:after="0" w:line="240" w:lineRule="auto"/>
    </w:pPr>
    <w:rPr>
      <w:rFonts w:ascii="Tahoma" w:hAnsi="Tahoma" w:cs="Tahoma"/>
      <w:color w:val="000000"/>
      <w:sz w:val="24"/>
      <w:szCs w:val="24"/>
    </w:rPr>
  </w:style>
  <w:style w:type="character" w:customStyle="1" w:styleId="2Char">
    <w:name w:val="Επικεφαλίδα 2 Char"/>
    <w:basedOn w:val="a0"/>
    <w:link w:val="2"/>
    <w:uiPriority w:val="9"/>
    <w:rsid w:val="004D7218"/>
    <w:rPr>
      <w:rFonts w:asciiTheme="majorHAnsi" w:eastAsiaTheme="majorEastAsia" w:hAnsiTheme="majorHAnsi" w:cstheme="majorBidi"/>
      <w:b/>
      <w:bCs/>
      <w:color w:val="000000" w:themeColor="accent1"/>
      <w:sz w:val="26"/>
      <w:szCs w:val="26"/>
    </w:rPr>
  </w:style>
  <w:style w:type="paragraph" w:styleId="ad">
    <w:name w:val="header"/>
    <w:basedOn w:val="a"/>
    <w:link w:val="Char2"/>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2">
    <w:name w:val="Κεφαλίδα Char"/>
    <w:basedOn w:val="a0"/>
    <w:link w:val="ad"/>
    <w:uiPriority w:val="99"/>
    <w:rsid w:val="00834EB1"/>
    <w:rPr>
      <w:rFonts w:eastAsiaTheme="minorEastAsia"/>
      <w:sz w:val="18"/>
      <w:szCs w:val="20"/>
    </w:rPr>
  </w:style>
  <w:style w:type="paragraph" w:styleId="ae">
    <w:name w:val="footer"/>
    <w:basedOn w:val="a"/>
    <w:link w:val="Char3"/>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3">
    <w:name w:val="Υποσέλιδο Char"/>
    <w:basedOn w:val="a0"/>
    <w:link w:val="ae"/>
    <w:uiPriority w:val="99"/>
    <w:rsid w:val="00834EB1"/>
    <w:rPr>
      <w:rFonts w:eastAsiaTheme="minorEastAsia"/>
      <w:sz w:val="18"/>
      <w:szCs w:val="20"/>
    </w:rPr>
  </w:style>
  <w:style w:type="paragraph" w:customStyle="1" w:styleId="Style1">
    <w:name w:val="Style 1"/>
    <w:uiPriority w:val="99"/>
    <w:rsid w:val="00DA689B"/>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l-GR"/>
    </w:rPr>
  </w:style>
  <w:style w:type="paragraph" w:customStyle="1" w:styleId="Style2">
    <w:name w:val="Style 2"/>
    <w:uiPriority w:val="99"/>
    <w:rsid w:val="00DA689B"/>
    <w:pPr>
      <w:widowControl w:val="0"/>
      <w:autoSpaceDE w:val="0"/>
      <w:autoSpaceDN w:val="0"/>
      <w:spacing w:after="0" w:line="480" w:lineRule="auto"/>
      <w:ind w:left="288"/>
    </w:pPr>
    <w:rPr>
      <w:rFonts w:ascii="Verdana" w:eastAsiaTheme="minorEastAsia" w:hAnsi="Verdana" w:cs="Verdana"/>
      <w:sz w:val="12"/>
      <w:szCs w:val="12"/>
      <w:lang w:val="en-US" w:eastAsia="el-GR"/>
    </w:rPr>
  </w:style>
  <w:style w:type="character" w:styleId="-">
    <w:name w:val="Hyperlink"/>
    <w:basedOn w:val="a0"/>
    <w:uiPriority w:val="99"/>
    <w:unhideWhenUsed/>
    <w:rsid w:val="00E90067"/>
    <w:rPr>
      <w:color w:val="000000" w:themeColor="hyperlink"/>
      <w:u w:val="single"/>
    </w:rPr>
  </w:style>
  <w:style w:type="character" w:customStyle="1" w:styleId="WW8Num6z0">
    <w:name w:val="WW8Num6z0"/>
    <w:rsid w:val="00731776"/>
    <w:rPr>
      <w:rFonts w:ascii="Symbol" w:hAnsi="Symbol" w:cs="Symbol"/>
      <w:strike/>
      <w:color w:val="0070C0"/>
      <w:kern w:val="1"/>
      <w:position w:val="0"/>
      <w:sz w:val="24"/>
      <w:vertAlign w:val="baseline"/>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507">
      <w:bodyDiv w:val="1"/>
      <w:marLeft w:val="0"/>
      <w:marRight w:val="0"/>
      <w:marTop w:val="0"/>
      <w:marBottom w:val="0"/>
      <w:divBdr>
        <w:top w:val="none" w:sz="0" w:space="0" w:color="auto"/>
        <w:left w:val="none" w:sz="0" w:space="0" w:color="auto"/>
        <w:bottom w:val="none" w:sz="0" w:space="0" w:color="auto"/>
        <w:right w:val="none" w:sz="0" w:space="0" w:color="auto"/>
      </w:divBdr>
    </w:div>
    <w:div w:id="198708600">
      <w:bodyDiv w:val="1"/>
      <w:marLeft w:val="0"/>
      <w:marRight w:val="0"/>
      <w:marTop w:val="0"/>
      <w:marBottom w:val="0"/>
      <w:divBdr>
        <w:top w:val="none" w:sz="0" w:space="0" w:color="auto"/>
        <w:left w:val="none" w:sz="0" w:space="0" w:color="auto"/>
        <w:bottom w:val="none" w:sz="0" w:space="0" w:color="auto"/>
        <w:right w:val="none" w:sz="0" w:space="0" w:color="auto"/>
      </w:divBdr>
    </w:div>
    <w:div w:id="279797744">
      <w:bodyDiv w:val="1"/>
      <w:marLeft w:val="0"/>
      <w:marRight w:val="0"/>
      <w:marTop w:val="0"/>
      <w:marBottom w:val="0"/>
      <w:divBdr>
        <w:top w:val="none" w:sz="0" w:space="0" w:color="auto"/>
        <w:left w:val="none" w:sz="0" w:space="0" w:color="auto"/>
        <w:bottom w:val="none" w:sz="0" w:space="0" w:color="auto"/>
        <w:right w:val="none" w:sz="0" w:space="0" w:color="auto"/>
      </w:divBdr>
    </w:div>
    <w:div w:id="358820191">
      <w:bodyDiv w:val="1"/>
      <w:marLeft w:val="0"/>
      <w:marRight w:val="0"/>
      <w:marTop w:val="0"/>
      <w:marBottom w:val="0"/>
      <w:divBdr>
        <w:top w:val="none" w:sz="0" w:space="0" w:color="auto"/>
        <w:left w:val="none" w:sz="0" w:space="0" w:color="auto"/>
        <w:bottom w:val="none" w:sz="0" w:space="0" w:color="auto"/>
        <w:right w:val="none" w:sz="0" w:space="0" w:color="auto"/>
      </w:divBdr>
    </w:div>
    <w:div w:id="616255724">
      <w:bodyDiv w:val="1"/>
      <w:marLeft w:val="0"/>
      <w:marRight w:val="0"/>
      <w:marTop w:val="0"/>
      <w:marBottom w:val="0"/>
      <w:divBdr>
        <w:top w:val="none" w:sz="0" w:space="0" w:color="auto"/>
        <w:left w:val="none" w:sz="0" w:space="0" w:color="auto"/>
        <w:bottom w:val="none" w:sz="0" w:space="0" w:color="auto"/>
        <w:right w:val="none" w:sz="0" w:space="0" w:color="auto"/>
      </w:divBdr>
    </w:div>
    <w:div w:id="1041787675">
      <w:bodyDiv w:val="1"/>
      <w:marLeft w:val="0"/>
      <w:marRight w:val="0"/>
      <w:marTop w:val="0"/>
      <w:marBottom w:val="0"/>
      <w:divBdr>
        <w:top w:val="none" w:sz="0" w:space="0" w:color="auto"/>
        <w:left w:val="none" w:sz="0" w:space="0" w:color="auto"/>
        <w:bottom w:val="none" w:sz="0" w:space="0" w:color="auto"/>
        <w:right w:val="none" w:sz="0" w:space="0" w:color="auto"/>
      </w:divBdr>
    </w:div>
    <w:div w:id="20468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amfissas.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pethessaly.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ax2@gnamfissas.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avoulefsi@eprocurement.gov.gr"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x2.GHAMFISSA\Application%20Data\Microsoft\Templates\&#915;&#957;&#969;&#963;&#964;&#959;&#960;&#959;&#943;&#951;&#963;&#951;%20&#922;&#945;&#964;&#945;&#954;&#973;&#961;&#969;&#963;&#951;&#962;.dotx" TargetMode="External"/></Relationships>
</file>

<file path=word/theme/theme1.xml><?xml version="1.0" encoding="utf-8"?>
<a:theme xmlns:a="http://schemas.openxmlformats.org/drawingml/2006/main" name="Θέμα του Office">
  <a:themeElements>
    <a:clrScheme name="Μαύρο">
      <a:dk1>
        <a:srgbClr val="000000"/>
      </a:dk1>
      <a:lt1>
        <a:sysClr val="window" lastClr="FFFFFF"/>
      </a:lt1>
      <a:dk2>
        <a:srgbClr val="0C0C0C"/>
      </a:dk2>
      <a:lt2>
        <a:srgbClr val="FFFFFF"/>
      </a:lt2>
      <a:accent1>
        <a:srgbClr val="000000"/>
      </a:accent1>
      <a:accent2>
        <a:srgbClr val="000000"/>
      </a:accent2>
      <a:accent3>
        <a:srgbClr val="000000"/>
      </a:accent3>
      <a:accent4>
        <a:srgbClr val="3F3F3F"/>
      </a:accent4>
      <a:accent5>
        <a:srgbClr val="595959"/>
      </a:accent5>
      <a:accent6>
        <a:srgbClr val="7F7F7F"/>
      </a:accent6>
      <a:hlink>
        <a:srgbClr val="000000"/>
      </a:hlink>
      <a:folHlink>
        <a:srgbClr val="000000"/>
      </a:folHlink>
    </a:clrScheme>
    <a:fontScheme name="Προσαρμοσμένο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9678-E9CE-442F-8BB4-49B3FC1A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Γνωστοποίηση Κατακύρωσης.dotx</Template>
  <TotalTime>538</TotalTime>
  <Pages>2</Pages>
  <Words>587</Words>
  <Characters>3170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 2</dc:creator>
  <cp:lastModifiedBy>diax 2</cp:lastModifiedBy>
  <cp:revision>468</cp:revision>
  <cp:lastPrinted>2023-11-29T10:00:00Z</cp:lastPrinted>
  <dcterms:created xsi:type="dcterms:W3CDTF">2014-11-21T11:23:00Z</dcterms:created>
  <dcterms:modified xsi:type="dcterms:W3CDTF">2023-11-29T10:01:00Z</dcterms:modified>
</cp:coreProperties>
</file>