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F5" w:rsidRPr="002E4881" w:rsidRDefault="00DB1CF5" w:rsidP="00DB1CF5">
      <w:pPr>
        <w:jc w:val="center"/>
      </w:pPr>
      <w:r>
        <w:t>ΠΑΡΑΡΤΗΜΑ Δ</w:t>
      </w:r>
    </w:p>
    <w:p w:rsidR="00DB1CF5" w:rsidRPr="00B62C9B" w:rsidRDefault="00DB1CF5" w:rsidP="00DB1CF5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DB1CF5" w:rsidRPr="00DE4BD8" w:rsidRDefault="00DB1CF5" w:rsidP="00DB1CF5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DB1CF5" w:rsidRPr="00895FD8" w:rsidRDefault="00DB1CF5" w:rsidP="00DB1CF5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962"/>
      </w:tblGrid>
      <w:tr w:rsidR="00DB1CF5" w:rsidTr="00474727">
        <w:tc>
          <w:tcPr>
            <w:tcW w:w="9962" w:type="dxa"/>
            <w:shd w:val="clear" w:color="auto" w:fill="DBE5F1" w:themeFill="accent1" w:themeFillTint="33"/>
          </w:tcPr>
          <w:p w:rsidR="00DB1CF5" w:rsidRPr="00895FD8" w:rsidRDefault="00DB1CF5" w:rsidP="00474727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DB1CF5" w:rsidRPr="00261F75" w:rsidRDefault="00DB1CF5" w:rsidP="00DB1CF5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DB1CF5" w:rsidRPr="005E5046" w:rsidRDefault="00DB1CF5" w:rsidP="00DB1CF5">
            <w:pPr>
              <w:pStyle w:val="a3"/>
              <w:numPr>
                <w:ilvl w:val="0"/>
                <w:numId w:val="1"/>
              </w:numPr>
            </w:pPr>
            <w:r w:rsidRPr="005E5046">
              <w:t xml:space="preserve">Κωδικός Αναθέτουσας Αρχής / Αναθέτοντα Φορέα ΚΗΜΔΗΣ :  </w:t>
            </w:r>
            <w:r>
              <w:t>99221895</w:t>
            </w:r>
          </w:p>
          <w:p w:rsidR="00DB1CF5" w:rsidRPr="008803A3" w:rsidRDefault="00DB1CF5" w:rsidP="00DB1CF5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DB1CF5" w:rsidRPr="005C7F38" w:rsidRDefault="00DB1CF5" w:rsidP="00DB1CF5">
            <w:pPr>
              <w:pStyle w:val="a3"/>
              <w:numPr>
                <w:ilvl w:val="0"/>
                <w:numId w:val="1"/>
              </w:numPr>
            </w:pPr>
            <w:r w:rsidRPr="008803A3">
              <w:t>Αρμόδιος για πληροφορίες:</w:t>
            </w:r>
            <w:r w:rsidRPr="00261F75">
              <w:rPr>
                <w:i/>
              </w:rPr>
              <w:t xml:space="preserve"> </w:t>
            </w:r>
            <w:r>
              <w:rPr>
                <w:i/>
              </w:rPr>
              <w:t>Σκούρα Π.</w:t>
            </w:r>
          </w:p>
          <w:p w:rsidR="00DB1CF5" w:rsidRPr="005C7F38" w:rsidRDefault="00DB1CF5" w:rsidP="00DB1CF5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DB1CF5" w:rsidRPr="008803A3" w:rsidRDefault="00DB1CF5" w:rsidP="00DB1CF5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sdt>
              <w:sdtPr>
                <w:id w:val="19847398"/>
                <w:placeholder>
                  <w:docPart w:val="9C813819EB4A4F418711365A8F6CA733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 w:rsidRPr="008803A3">
                  <w:t>diax2@gnamfissas.gr</w:t>
                </w:r>
              </w:sdtContent>
            </w:sdt>
          </w:p>
          <w:p w:rsidR="00DB1CF5" w:rsidRDefault="00DB1CF5" w:rsidP="00DB1CF5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DB1CF5" w:rsidTr="00474727">
        <w:tc>
          <w:tcPr>
            <w:tcW w:w="9962" w:type="dxa"/>
            <w:shd w:val="clear" w:color="auto" w:fill="DBE5F1" w:themeFill="accent1" w:themeFillTint="33"/>
          </w:tcPr>
          <w:p w:rsidR="00DB1CF5" w:rsidRPr="00895FD8" w:rsidRDefault="00DB1CF5" w:rsidP="00474727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DB1CF5" w:rsidRPr="00F25543" w:rsidRDefault="00DB1CF5" w:rsidP="00DB1CF5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  <w:r>
              <w:t>33141310-6</w:t>
            </w:r>
          </w:p>
          <w:p w:rsidR="00DB1CF5" w:rsidRPr="00DE4BD8" w:rsidRDefault="00DB1CF5" w:rsidP="00DB1CF5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DB1CF5" w:rsidRPr="004F4CA4" w:rsidRDefault="00DB1CF5" w:rsidP="00DB1CF5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DB1CF5" w:rsidRPr="00DE4BD8" w:rsidRDefault="00DB1CF5" w:rsidP="00DB1CF5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DB1CF5" w:rsidRDefault="00DB1CF5" w:rsidP="00DB1CF5">
            <w:pPr>
              <w:pStyle w:val="a3"/>
              <w:numPr>
                <w:ilvl w:val="0"/>
                <w:numId w:val="2"/>
              </w:numPr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DB1CF5" w:rsidRPr="00A04B85" w:rsidRDefault="00DB1CF5" w:rsidP="00DB1CF5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DB1CF5" w:rsidRPr="00A04B85" w:rsidRDefault="00DB1CF5" w:rsidP="00DB1CF5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778"/>
        <w:gridCol w:w="4184"/>
      </w:tblGrid>
      <w:tr w:rsidR="00DB1CF5" w:rsidRPr="00DE4BD8" w:rsidTr="0047472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   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Αριθμός φορολογικού μητρώου (ΑΦΜ):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   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Τηλέφωνο:</w:t>
            </w:r>
          </w:p>
          <w:p w:rsidR="00DB1CF5" w:rsidRPr="00DE4BD8" w:rsidRDefault="00DB1CF5" w:rsidP="00474727">
            <w:pPr>
              <w:spacing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</w:tbl>
    <w:p w:rsidR="00DB1CF5" w:rsidRPr="00003ABD" w:rsidRDefault="00DB1CF5" w:rsidP="00DB1CF5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246"/>
        <w:gridCol w:w="4716"/>
      </w:tblGrid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lastRenderedPageBreak/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  <w:tr w:rsidR="00DB1CF5" w:rsidRPr="00DE4BD8" w:rsidTr="0047472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after="0"/>
            </w:pPr>
            <w:r w:rsidRPr="00DE4BD8">
              <w:t>[……]</w:t>
            </w:r>
          </w:p>
        </w:tc>
      </w:tr>
    </w:tbl>
    <w:p w:rsidR="00DB1CF5" w:rsidRPr="00124211" w:rsidRDefault="00DB1CF5" w:rsidP="00DB1CF5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4981"/>
        <w:gridCol w:w="4981"/>
      </w:tblGrid>
      <w:tr w:rsidR="00DB1CF5" w:rsidTr="00474727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B1CF5" w:rsidRPr="00AC22D1" w:rsidRDefault="00DB1CF5" w:rsidP="00474727">
            <w:pPr>
              <w:rPr>
                <w:b/>
              </w:rPr>
            </w:pPr>
            <w:r w:rsidRPr="00AC22D1">
              <w:rPr>
                <w:b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1CF5" w:rsidRPr="00AC22D1" w:rsidRDefault="00DB1CF5" w:rsidP="00474727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DB1CF5" w:rsidTr="0047472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CF5" w:rsidRPr="00E109F9" w:rsidRDefault="00DB1CF5" w:rsidP="00474727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F5" w:rsidRDefault="00DB1CF5" w:rsidP="00474727">
            <w:r>
              <w:t>[]Ναι []Όχι</w:t>
            </w:r>
          </w:p>
        </w:tc>
      </w:tr>
    </w:tbl>
    <w:p w:rsidR="00DB1CF5" w:rsidRDefault="00DB1CF5" w:rsidP="00DB1C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DB1CF5" w:rsidRDefault="00DB1CF5" w:rsidP="00DB1C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DB1CF5" w:rsidRDefault="00DB1CF5" w:rsidP="00DB1C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DB1CF5" w:rsidRPr="00B27C7A" w:rsidRDefault="00DB1CF5" w:rsidP="00DB1CF5">
      <w:pPr>
        <w:shd w:val="clear" w:color="auto" w:fill="D9D9D9" w:themeFill="background1" w:themeFillShade="D9"/>
        <w:rPr>
          <w:b/>
        </w:rPr>
      </w:pPr>
    </w:p>
    <w:p w:rsidR="00DB1CF5" w:rsidRPr="00B27C7A" w:rsidRDefault="00DB1CF5" w:rsidP="00DB1CF5">
      <w:pPr>
        <w:shd w:val="clear" w:color="auto" w:fill="D9D9D9" w:themeFill="background1" w:themeFillShade="D9"/>
        <w:rPr>
          <w:b/>
        </w:rPr>
      </w:pPr>
    </w:p>
    <w:p w:rsidR="00DB1CF5" w:rsidRPr="00003ABD" w:rsidRDefault="00DB1CF5" w:rsidP="00DB1CF5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DB1CF5" w:rsidRPr="00003ABD" w:rsidRDefault="00DB1CF5" w:rsidP="00DB1CF5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9962"/>
      </w:tblGrid>
      <w:tr w:rsidR="00DB1CF5" w:rsidTr="00474727">
        <w:tc>
          <w:tcPr>
            <w:tcW w:w="9962" w:type="dxa"/>
            <w:tcMar>
              <w:top w:w="28" w:type="dxa"/>
              <w:bottom w:w="28" w:type="dxa"/>
            </w:tcMar>
          </w:tcPr>
          <w:p w:rsidR="00DB1CF5" w:rsidRPr="00FA205C" w:rsidRDefault="00DB1CF5" w:rsidP="00474727">
            <w:pPr>
              <w:spacing w:before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DB1CF5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proofErr w:type="spellStart"/>
            <w:r>
              <w:t>Συμετοχή</w:t>
            </w:r>
            <w:proofErr w:type="spellEnd"/>
            <w:r>
              <w:t xml:space="preserve"> σε εγκληματική οργάνωση.</w:t>
            </w:r>
          </w:p>
          <w:p w:rsidR="00DB1CF5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DB1CF5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DB1CF5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DB1CF5" w:rsidRPr="00056FED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DB1CF5" w:rsidRPr="00056FED" w:rsidRDefault="00DB1CF5" w:rsidP="00DB1CF5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DB1CF5" w:rsidRPr="00003ABD" w:rsidRDefault="00DB1CF5" w:rsidP="00DB1CF5"/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Tr="00474727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  <w:rPr>
                <w:b/>
              </w:rPr>
            </w:pPr>
            <w:r w:rsidRPr="007D743B">
              <w:rPr>
                <w:b/>
              </w:rPr>
              <w:lastRenderedPageBreak/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Default="00DB1CF5" w:rsidP="00474727">
            <w:pPr>
              <w:spacing w:before="0"/>
            </w:pPr>
            <w:r w:rsidRPr="00DE4BD8">
              <w:t>Απάντηση:</w:t>
            </w:r>
          </w:p>
        </w:tc>
      </w:tr>
      <w:tr w:rsidR="00DB1CF5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Default="00DB1CF5" w:rsidP="00474727">
            <w:pPr>
              <w:spacing w:before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DE4BD8" w:rsidRDefault="00DB1CF5" w:rsidP="00474727">
            <w:pPr>
              <w:spacing w:before="0"/>
            </w:pPr>
            <w:r w:rsidRPr="00DE4BD8">
              <w:t>[] Ναι [] Όχι</w:t>
            </w:r>
          </w:p>
          <w:p w:rsidR="00DB1CF5" w:rsidRPr="00DE4BD8" w:rsidRDefault="00DB1CF5" w:rsidP="00474727">
            <w:pPr>
              <w:spacing w:before="0"/>
            </w:pPr>
          </w:p>
          <w:p w:rsidR="00DB1CF5" w:rsidRPr="004952FE" w:rsidRDefault="00DB1CF5" w:rsidP="00474727">
            <w:pPr>
              <w:spacing w:before="0"/>
            </w:pPr>
          </w:p>
          <w:p w:rsidR="00DB1CF5" w:rsidRPr="00DE4BD8" w:rsidRDefault="00DB1CF5" w:rsidP="00474727">
            <w:pPr>
              <w:spacing w:before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B1CF5" w:rsidRDefault="00DB1CF5" w:rsidP="00474727">
            <w:pPr>
              <w:spacing w:before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DB1CF5" w:rsidRPr="00003ABD" w:rsidRDefault="00DB1CF5" w:rsidP="00DB1CF5"/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RPr="007D743B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β) Προσδιορίστε ποιος έχει καταδικαστεί [ ]·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7D743B">
              <w:t xml:space="preserve">α) Ημερομηνία:[   ], 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 xml:space="preserve">σημείο-(-α): [   ], 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λόγος(-οι):[   ]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β) [……]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B1CF5" w:rsidRPr="007D743B" w:rsidRDefault="00DB1CF5" w:rsidP="00474727">
            <w:pPr>
              <w:spacing w:before="0"/>
            </w:pPr>
            <w:r w:rsidRPr="007D743B">
              <w:t>[……][……][……][……]</w:t>
            </w:r>
          </w:p>
        </w:tc>
      </w:tr>
      <w:tr w:rsidR="00DB1CF5" w:rsidRPr="007D743B" w:rsidTr="00474727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7D743B"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7D743B">
              <w:t>[] Ναι [] Όχι</w:t>
            </w:r>
          </w:p>
        </w:tc>
      </w:tr>
      <w:tr w:rsidR="00DB1CF5" w:rsidRPr="007D743B" w:rsidTr="00474727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  <w:r w:rsidRPr="007D743B">
              <w:t>[……]</w:t>
            </w:r>
          </w:p>
        </w:tc>
      </w:tr>
      <w:tr w:rsidR="00DB1CF5" w:rsidRPr="007D743B" w:rsidTr="00474727">
        <w:trPr>
          <w:trHeight w:val="23"/>
        </w:trPr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B1CF5" w:rsidRDefault="00DB1CF5" w:rsidP="00474727">
            <w:pPr>
              <w:spacing w:before="0"/>
              <w:rPr>
                <w:b/>
              </w:rPr>
            </w:pPr>
          </w:p>
          <w:p w:rsidR="00DB1CF5" w:rsidRDefault="00DB1CF5" w:rsidP="00474727">
            <w:pPr>
              <w:spacing w:before="0"/>
              <w:rPr>
                <w:b/>
              </w:rPr>
            </w:pPr>
          </w:p>
          <w:p w:rsidR="00DB1CF5" w:rsidRPr="005C2264" w:rsidRDefault="00DB1CF5" w:rsidP="00474727">
            <w:pPr>
              <w:spacing w:before="0"/>
              <w:rPr>
                <w:b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DB1CF5" w:rsidRPr="007D743B" w:rsidRDefault="00DB1CF5" w:rsidP="00474727">
            <w:pPr>
              <w:spacing w:before="0"/>
            </w:pPr>
          </w:p>
        </w:tc>
      </w:tr>
    </w:tbl>
    <w:p w:rsidR="00DB1CF5" w:rsidRPr="00F54724" w:rsidRDefault="00DB1CF5" w:rsidP="00DB1CF5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Tr="00474727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F54724" w:rsidRDefault="00DB1CF5" w:rsidP="00474727">
            <w:pPr>
              <w:spacing w:before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B1CF5" w:rsidRPr="00F54724" w:rsidRDefault="00DB1CF5" w:rsidP="00474727">
            <w:pPr>
              <w:spacing w:before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DB1CF5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013EE1" w:rsidRDefault="00DB1CF5" w:rsidP="00474727">
            <w:pPr>
              <w:spacing w:before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Default="00DB1CF5" w:rsidP="00474727">
            <w:pPr>
              <w:spacing w:before="0"/>
            </w:pPr>
            <w:r w:rsidRPr="00DE4BD8">
              <w:t>[] Ναι [] Όχι</w:t>
            </w:r>
          </w:p>
        </w:tc>
      </w:tr>
    </w:tbl>
    <w:p w:rsidR="00DB1CF5" w:rsidRPr="002C4F51" w:rsidRDefault="00DB1CF5" w:rsidP="00DB1CF5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 w:line="360" w:lineRule="auto"/>
              <w:rPr>
                <w:b/>
              </w:rPr>
            </w:pPr>
            <w:r w:rsidRPr="002C4F51">
              <w:rPr>
                <w:b/>
              </w:rPr>
              <w:lastRenderedPageBreak/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5C2264">
              <w:t>[] Ναι [] Όχι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α) πτώχευση, ή 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β) διαδικασία εξυγίανσης, ή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γ) ειδική εκκαθάριση, ή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Εάν ναι: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- Παραθέστε λεπτομερή στοιχεία: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5C2264">
              <w:t>συνέχε</w:t>
            </w:r>
            <w:proofErr w:type="spellEnd"/>
            <w:r w:rsidRPr="005C2264">
              <w:t xml:space="preserve"> συνέχιση της επιχειρηματικής του λειτουργίας υπό αυτές </w:t>
            </w:r>
            <w:proofErr w:type="spellStart"/>
            <w:r w:rsidRPr="005C2264">
              <w:t>αυτές</w:t>
            </w:r>
            <w:proofErr w:type="spellEnd"/>
            <w:r w:rsidRPr="005C2264">
              <w:t xml:space="preserve"> τις περιστάσεις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 xml:space="preserve">Εάν η σχετική τεκμηρίωση διατίθεται ηλεκτρονικά, </w:t>
            </w:r>
            <w:r w:rsidRPr="005C2264">
              <w:lastRenderedPageBreak/>
              <w:t>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5C2264">
              <w:lastRenderedPageBreak/>
              <w:t>[] Ναι [] Όχι</w:t>
            </w: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-[.......................]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-[.......................]</w:t>
            </w: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 w:line="360" w:lineRule="auto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Εάν ναι, να αναφερθούν λεπτομερείς πληροφορίες:</w:t>
            </w:r>
          </w:p>
          <w:p w:rsidR="00DB1CF5" w:rsidRPr="005C2264" w:rsidRDefault="00DB1CF5" w:rsidP="00474727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[.......................]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DB1CF5" w:rsidRPr="002C4F51" w:rsidRDefault="00DB1CF5" w:rsidP="00474727">
            <w:pPr>
              <w:spacing w:before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DB1CF5" w:rsidRPr="002C4F51" w:rsidRDefault="00DB1CF5" w:rsidP="00DB1CF5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RPr="005C2264" w:rsidTr="0047472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[…...........]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[……]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  <w:r w:rsidRPr="005C2264">
              <w:t>[.........…]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  <w:r w:rsidRPr="005C2264">
              <w:t>[...................…]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/>
              <w:rPr>
                <w:lang w:val="en-US"/>
              </w:rPr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[….................]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  <w:p w:rsidR="00DB1CF5" w:rsidRPr="005C2264" w:rsidRDefault="00DB1CF5" w:rsidP="00474727">
            <w:pPr>
              <w:spacing w:before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[……]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lastRenderedPageBreak/>
              <w:t>Μπορεί ο οικονομικός φορέας να επιβεβαιώσει ότι: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β) δεν έχει αποκρύψει τις πληροφορίες αυτές,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[] Ναι [] Όχι</w:t>
            </w:r>
          </w:p>
        </w:tc>
      </w:tr>
    </w:tbl>
    <w:p w:rsidR="00DB1CF5" w:rsidRPr="002C4F51" w:rsidRDefault="00DB1CF5" w:rsidP="00DB1CF5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DB1CF5" w:rsidRPr="002C4F51" w:rsidRDefault="00DB1CF5" w:rsidP="00DB1CF5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2C4F51">
        <w:rPr>
          <w:b/>
          <w:lang w:val="en-US"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2C4F51" w:rsidRDefault="00DB1CF5" w:rsidP="00474727">
            <w:pPr>
              <w:spacing w:before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DB1CF5" w:rsidRPr="005C2264" w:rsidTr="0047472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DB1CF5" w:rsidRPr="005C2264" w:rsidRDefault="00DB1CF5" w:rsidP="00474727">
            <w:pPr>
              <w:spacing w:before="0"/>
            </w:pPr>
            <w:r w:rsidRPr="005C2264">
              <w:t>[…]</w:t>
            </w: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</w:p>
          <w:p w:rsidR="00DB1CF5" w:rsidRPr="005C2264" w:rsidRDefault="00DB1CF5" w:rsidP="00474727">
            <w:pPr>
              <w:spacing w:before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DB1CF5" w:rsidRPr="005C2264" w:rsidRDefault="00DB1CF5" w:rsidP="00474727">
            <w:pPr>
              <w:spacing w:before="0"/>
            </w:pPr>
            <w:r w:rsidRPr="005C2264">
              <w:t>[……][……][……]</w:t>
            </w:r>
          </w:p>
        </w:tc>
      </w:tr>
    </w:tbl>
    <w:p w:rsidR="00DB1CF5" w:rsidRPr="002C4F51" w:rsidRDefault="00DB1CF5" w:rsidP="00DB1CF5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DB1CF5" w:rsidRPr="005C2264" w:rsidRDefault="00DB1CF5" w:rsidP="00DB1CF5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DB1CF5" w:rsidRPr="005C2264" w:rsidRDefault="00DB1CF5" w:rsidP="00DB1CF5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DB1CF5" w:rsidRPr="005C2264" w:rsidRDefault="00DB1CF5" w:rsidP="00DB1CF5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DB1CF5" w:rsidRPr="005C2264" w:rsidRDefault="00DB1CF5" w:rsidP="00DB1CF5">
      <w:r w:rsidRPr="005C2264">
        <w:lastRenderedPageBreak/>
        <w:t>β) η αναθέτουσα αρχή ή ο αναθέτων φορέας έχουν ήδη στην κατοχή τους τα σχετικά έγγραφα.</w:t>
      </w:r>
    </w:p>
    <w:p w:rsidR="00DB1CF5" w:rsidRPr="005C2264" w:rsidRDefault="00DB1CF5" w:rsidP="00DB1CF5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DB1CF5" w:rsidRPr="00690233" w:rsidRDefault="00DB1CF5" w:rsidP="00DB1CF5">
      <w:r w:rsidRPr="005C2264">
        <w:t>Ημερομηνία, τόπος και, όπου ζητείται ή είναι απαραίτητο, υπογραφή(-ές): [……]</w:t>
      </w:r>
    </w:p>
    <w:p w:rsidR="00000000" w:rsidRDefault="00DB1CF5"/>
    <w:sectPr w:rsidR="00000000" w:rsidSect="00DB1C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CF5" w:rsidRDefault="00DB1CF5" w:rsidP="00DB1CF5">
      <w:pPr>
        <w:spacing w:after="0" w:line="240" w:lineRule="auto"/>
      </w:pPr>
      <w:r>
        <w:separator/>
      </w:r>
    </w:p>
  </w:endnote>
  <w:endnote w:type="continuationSeparator" w:id="1">
    <w:p w:rsidR="00DB1CF5" w:rsidRDefault="00DB1CF5" w:rsidP="00DB1CF5">
      <w:pPr>
        <w:spacing w:after="0" w:line="240" w:lineRule="auto"/>
      </w:pPr>
      <w:r>
        <w:continuationSeparator/>
      </w:r>
    </w:p>
  </w:endnote>
  <w:endnote w:id="2">
    <w:p w:rsidR="00DB1CF5" w:rsidRPr="002F6B21" w:rsidRDefault="00DB1CF5" w:rsidP="00DB1CF5">
      <w:pPr>
        <w:pStyle w:val="a7"/>
        <w:tabs>
          <w:tab w:val="left" w:pos="284"/>
        </w:tabs>
        <w:spacing w:line="240" w:lineRule="auto"/>
        <w:ind w:right="-427" w:firstLine="0"/>
      </w:pPr>
    </w:p>
  </w:endnote>
  <w:endnote w:id="3">
    <w:p w:rsidR="00DB1CF5" w:rsidRPr="002F6B21" w:rsidRDefault="00DB1CF5" w:rsidP="00DB1CF5">
      <w:pPr>
        <w:pStyle w:val="a7"/>
        <w:tabs>
          <w:tab w:val="left" w:pos="284"/>
        </w:tabs>
        <w:spacing w:line="240" w:lineRule="auto"/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CF5" w:rsidRDefault="00DB1CF5" w:rsidP="00DB1CF5">
      <w:pPr>
        <w:spacing w:after="0" w:line="240" w:lineRule="auto"/>
      </w:pPr>
      <w:r>
        <w:separator/>
      </w:r>
    </w:p>
  </w:footnote>
  <w:footnote w:type="continuationSeparator" w:id="1">
    <w:p w:rsidR="00DB1CF5" w:rsidRDefault="00DB1CF5" w:rsidP="00DB1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1CF5"/>
    <w:rsid w:val="00DB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F5"/>
    <w:pPr>
      <w:spacing w:before="120" w:after="120"/>
      <w:ind w:left="720"/>
      <w:contextualSpacing/>
    </w:pPr>
    <w:rPr>
      <w:sz w:val="18"/>
      <w:szCs w:val="20"/>
      <w:lang w:eastAsia="en-US"/>
    </w:rPr>
  </w:style>
  <w:style w:type="table" w:styleId="a4">
    <w:name w:val="Table Grid"/>
    <w:basedOn w:val="a1"/>
    <w:rsid w:val="00DB1CF5"/>
    <w:pPr>
      <w:spacing w:before="200"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DB1CF5"/>
    <w:rPr>
      <w:b/>
      <w:bCs/>
      <w:color w:val="4F81BD" w:themeColor="accent1"/>
    </w:rPr>
  </w:style>
  <w:style w:type="character" w:customStyle="1" w:styleId="a6">
    <w:name w:val="Χαρακτήρες υποσημείωσης"/>
    <w:rsid w:val="00DB1CF5"/>
  </w:style>
  <w:style w:type="paragraph" w:styleId="a7">
    <w:name w:val="endnote text"/>
    <w:basedOn w:val="a"/>
    <w:link w:val="Char"/>
    <w:uiPriority w:val="99"/>
    <w:unhideWhenUsed/>
    <w:rsid w:val="00DB1CF5"/>
    <w:pPr>
      <w:suppressAutoHyphens/>
      <w:ind w:firstLine="397"/>
      <w:jc w:val="both"/>
    </w:pPr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DB1CF5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DB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DB1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813819EB4A4F418711365A8F6CA73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38CDD2-7D2D-4D55-AD25-832F332BB3D4}"/>
      </w:docPartPr>
      <w:docPartBody>
        <w:p w:rsidR="00000000" w:rsidRDefault="003C179A" w:rsidP="003C179A">
          <w:pPr>
            <w:pStyle w:val="9C813819EB4A4F418711365A8F6CA733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C179A"/>
    <w:rsid w:val="003C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79A"/>
    <w:rPr>
      <w:color w:val="808080"/>
    </w:rPr>
  </w:style>
  <w:style w:type="paragraph" w:customStyle="1" w:styleId="9C813819EB4A4F418711365A8F6CA733">
    <w:name w:val="9C813819EB4A4F418711365A8F6CA733"/>
    <w:rsid w:val="003C17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9645</Characters>
  <Application>Microsoft Office Word</Application>
  <DocSecurity>0</DocSecurity>
  <Lines>80</Lines>
  <Paragraphs>22</Paragraphs>
  <ScaleCrop>false</ScaleCrop>
  <Company>ΓΝ Άμφισσας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diax2</dc:creator>
  <cp:keywords/>
  <dc:description/>
  <cp:lastModifiedBy>diax2</cp:lastModifiedBy>
  <cp:revision>2</cp:revision>
  <dcterms:created xsi:type="dcterms:W3CDTF">2017-07-18T07:08:00Z</dcterms:created>
  <dcterms:modified xsi:type="dcterms:W3CDTF">2017-07-18T07:08:00Z</dcterms:modified>
</cp:coreProperties>
</file>